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afterLines="20" w:line="592" w:lineRule="exact"/>
        <w:jc w:val="both"/>
        <w:rPr>
          <w:rFonts w:hint="eastAsia" w:ascii="黑体" w:hAnsi="黑体" w:eastAsia="黑体" w:cs="黑体"/>
          <w:spacing w:val="8"/>
          <w:sz w:val="32"/>
          <w:szCs w:val="32"/>
          <w:lang w:val="en-US" w:eastAsia="zh-CN"/>
        </w:rPr>
      </w:pPr>
      <w:r>
        <w:rPr>
          <w:rFonts w:hint="eastAsia" w:ascii="黑体" w:hAnsi="黑体" w:eastAsia="黑体" w:cs="黑体"/>
          <w:spacing w:val="8"/>
          <w:sz w:val="32"/>
          <w:szCs w:val="32"/>
          <w:lang w:eastAsia="zh"/>
        </w:rPr>
        <w:t>附件</w:t>
      </w:r>
      <w:r>
        <w:rPr>
          <w:rFonts w:hint="eastAsia" w:ascii="黑体" w:hAnsi="黑体" w:eastAsia="黑体" w:cs="黑体"/>
          <w:spacing w:val="8"/>
          <w:sz w:val="32"/>
          <w:szCs w:val="32"/>
          <w:lang w:val="en-US" w:eastAsia="zh-CN"/>
        </w:rPr>
        <w:t>1</w:t>
      </w:r>
    </w:p>
    <w:p>
      <w:pPr>
        <w:pStyle w:val="2"/>
        <w:rPr>
          <w:rFonts w:hint="eastAsia"/>
          <w:lang w:val="en-US" w:eastAsia="zh-CN"/>
        </w:rPr>
      </w:pPr>
    </w:p>
    <w:p>
      <w:pPr>
        <w:pStyle w:val="4"/>
        <w:adjustRightInd w:val="0"/>
        <w:snapToGrid w:val="0"/>
        <w:spacing w:line="360" w:lineRule="auto"/>
        <w:jc w:val="center"/>
        <w:rPr>
          <w:rFonts w:ascii="黑体" w:hAnsi="黑体" w:eastAsia="黑体" w:cs="宋体"/>
          <w:color w:val="auto"/>
          <w:sz w:val="44"/>
          <w:szCs w:val="44"/>
          <w:highlight w:val="none"/>
        </w:rPr>
      </w:pPr>
      <w:r>
        <w:rPr>
          <w:rFonts w:hint="eastAsia" w:ascii="黑体" w:hAnsi="黑体" w:eastAsia="黑体" w:cs="宋体"/>
          <w:color w:val="auto"/>
          <w:sz w:val="44"/>
          <w:szCs w:val="44"/>
          <w:highlight w:val="none"/>
        </w:rPr>
        <w:t>国防工业计量条例（</w:t>
      </w:r>
      <w:r>
        <w:rPr>
          <w:rFonts w:hint="eastAsia" w:ascii="黑体" w:hAnsi="黑体" w:eastAsia="黑体" w:cs="宋体"/>
          <w:color w:val="auto"/>
          <w:sz w:val="44"/>
          <w:szCs w:val="44"/>
          <w:highlight w:val="none"/>
          <w:lang w:eastAsia="zh-CN"/>
        </w:rPr>
        <w:t>草案</w:t>
      </w:r>
      <w:r>
        <w:rPr>
          <w:rFonts w:hint="eastAsia" w:ascii="黑体" w:hAnsi="黑体" w:eastAsia="黑体" w:cs="宋体"/>
          <w:color w:val="auto"/>
          <w:sz w:val="44"/>
          <w:szCs w:val="44"/>
          <w:highlight w:val="none"/>
        </w:rPr>
        <w:t>）</w:t>
      </w:r>
    </w:p>
    <w:p>
      <w:pPr>
        <w:pStyle w:val="4"/>
        <w:adjustRightInd w:val="0"/>
        <w:snapToGrid w:val="0"/>
        <w:jc w:val="center"/>
        <w:rPr>
          <w:rFonts w:hint="eastAsia" w:ascii="仿宋_GB2312" w:hAnsi="仿宋" w:eastAsia="仿宋_GB2312" w:cs="宋体"/>
          <w:b/>
          <w:color w:val="auto"/>
          <w:sz w:val="44"/>
          <w:szCs w:val="44"/>
          <w:highlight w:val="none"/>
        </w:rPr>
      </w:pPr>
    </w:p>
    <w:p>
      <w:pPr>
        <w:pStyle w:val="4"/>
        <w:adjustRightInd w:val="0"/>
        <w:snapToGrid w:val="0"/>
        <w:jc w:val="center"/>
        <w:rPr>
          <w:rFonts w:ascii="仿宋_GB2312" w:hAnsi="仿宋" w:eastAsia="仿宋_GB2312" w:cs="宋体"/>
          <w:b/>
          <w:color w:val="auto"/>
          <w:sz w:val="44"/>
          <w:szCs w:val="44"/>
          <w:highlight w:val="none"/>
        </w:rPr>
      </w:pPr>
      <w:r>
        <w:rPr>
          <w:rFonts w:hint="eastAsia" w:ascii="仿宋_GB2312" w:hAnsi="仿宋" w:eastAsia="仿宋_GB2312" w:cs="宋体"/>
          <w:b/>
          <w:color w:val="auto"/>
          <w:sz w:val="44"/>
          <w:szCs w:val="44"/>
          <w:highlight w:val="none"/>
        </w:rPr>
        <w:t>目录</w:t>
      </w:r>
    </w:p>
    <w:p>
      <w:pPr>
        <w:pStyle w:val="4"/>
        <w:adjustRightInd w:val="0"/>
        <w:snapToGrid w:val="0"/>
        <w:jc w:val="center"/>
        <w:rPr>
          <w:rFonts w:ascii="仿宋_GB2312" w:hAnsi="仿宋" w:eastAsia="仿宋_GB2312" w:cs="宋体"/>
          <w:b/>
          <w:color w:val="auto"/>
          <w:sz w:val="44"/>
          <w:szCs w:val="44"/>
          <w:highlight w:val="none"/>
        </w:rPr>
      </w:pPr>
    </w:p>
    <w:p>
      <w:pPr>
        <w:pStyle w:val="4"/>
        <w:adjustRightInd w:val="0"/>
        <w:snapToGrid w:val="0"/>
        <w:spacing w:line="480" w:lineRule="auto"/>
        <w:ind w:firstLine="643" w:firstLineChars="200"/>
        <w:jc w:val="left"/>
        <w:rPr>
          <w:rFonts w:ascii="Times New Roman" w:hAnsi="Times New Roman" w:eastAsia="仿宋_GB2312" w:cs="宋体"/>
          <w:b/>
          <w:color w:val="auto"/>
          <w:sz w:val="32"/>
          <w:szCs w:val="32"/>
          <w:highlight w:val="none"/>
        </w:rPr>
      </w:pPr>
      <w:r>
        <w:rPr>
          <w:rFonts w:hint="eastAsia" w:ascii="Times New Roman" w:hAnsi="Times New Roman" w:eastAsia="仿宋_GB2312" w:cs="宋体"/>
          <w:b/>
          <w:color w:val="auto"/>
          <w:sz w:val="32"/>
          <w:szCs w:val="32"/>
          <w:highlight w:val="none"/>
        </w:rPr>
        <w:t>第一章  总则</w:t>
      </w:r>
      <w:bookmarkStart w:id="54" w:name="_GoBack"/>
      <w:bookmarkEnd w:id="54"/>
    </w:p>
    <w:p>
      <w:pPr>
        <w:pStyle w:val="4"/>
        <w:adjustRightInd w:val="0"/>
        <w:snapToGrid w:val="0"/>
        <w:spacing w:line="480" w:lineRule="auto"/>
        <w:ind w:firstLine="643" w:firstLineChars="200"/>
        <w:jc w:val="left"/>
        <w:rPr>
          <w:rFonts w:ascii="Times New Roman" w:hAnsi="Times New Roman" w:eastAsia="仿宋_GB2312" w:cs="宋体"/>
          <w:b/>
          <w:color w:val="auto"/>
          <w:sz w:val="32"/>
          <w:szCs w:val="32"/>
          <w:highlight w:val="none"/>
        </w:rPr>
      </w:pPr>
      <w:r>
        <w:rPr>
          <w:rFonts w:hint="eastAsia" w:ascii="Times New Roman" w:hAnsi="Times New Roman" w:eastAsia="仿宋_GB2312" w:cs="宋体"/>
          <w:b/>
          <w:color w:val="auto"/>
          <w:sz w:val="32"/>
          <w:szCs w:val="32"/>
          <w:highlight w:val="none"/>
        </w:rPr>
        <w:t>第二章  组织</w:t>
      </w:r>
      <w:r>
        <w:rPr>
          <w:rFonts w:ascii="Times New Roman" w:hAnsi="Times New Roman" w:eastAsia="仿宋_GB2312" w:cs="宋体"/>
          <w:b/>
          <w:color w:val="auto"/>
          <w:sz w:val="32"/>
          <w:szCs w:val="32"/>
          <w:highlight w:val="none"/>
        </w:rPr>
        <w:t>与</w:t>
      </w:r>
      <w:r>
        <w:rPr>
          <w:rFonts w:hint="eastAsia" w:ascii="Times New Roman" w:hAnsi="Times New Roman" w:eastAsia="仿宋_GB2312" w:cs="宋体"/>
          <w:b/>
          <w:color w:val="auto"/>
          <w:sz w:val="32"/>
          <w:szCs w:val="32"/>
          <w:highlight w:val="none"/>
        </w:rPr>
        <w:t>管理</w:t>
      </w:r>
    </w:p>
    <w:p>
      <w:pPr>
        <w:pStyle w:val="4"/>
        <w:adjustRightInd w:val="0"/>
        <w:snapToGrid w:val="0"/>
        <w:spacing w:line="480" w:lineRule="auto"/>
        <w:ind w:firstLine="643" w:firstLineChars="200"/>
        <w:jc w:val="left"/>
        <w:rPr>
          <w:rFonts w:ascii="Times New Roman" w:hAnsi="Times New Roman" w:eastAsia="仿宋_GB2312" w:cs="宋体"/>
          <w:b/>
          <w:color w:val="auto"/>
          <w:sz w:val="32"/>
          <w:szCs w:val="32"/>
          <w:highlight w:val="none"/>
        </w:rPr>
      </w:pPr>
      <w:r>
        <w:rPr>
          <w:rFonts w:hint="eastAsia" w:ascii="Times New Roman" w:hAnsi="Times New Roman" w:eastAsia="仿宋_GB2312" w:cs="宋体"/>
          <w:b/>
          <w:color w:val="auto"/>
          <w:sz w:val="32"/>
          <w:szCs w:val="32"/>
          <w:highlight w:val="none"/>
        </w:rPr>
        <w:t>第三章  计量技术机构</w:t>
      </w:r>
    </w:p>
    <w:p>
      <w:pPr>
        <w:pStyle w:val="4"/>
        <w:adjustRightInd w:val="0"/>
        <w:snapToGrid w:val="0"/>
        <w:spacing w:line="480" w:lineRule="auto"/>
        <w:ind w:firstLine="643" w:firstLineChars="200"/>
        <w:jc w:val="left"/>
        <w:rPr>
          <w:rFonts w:ascii="Times New Roman" w:hAnsi="Times New Roman" w:eastAsia="仿宋_GB2312" w:cs="宋体"/>
          <w:b/>
          <w:color w:val="auto"/>
          <w:sz w:val="32"/>
          <w:szCs w:val="32"/>
          <w:highlight w:val="none"/>
        </w:rPr>
      </w:pPr>
      <w:r>
        <w:rPr>
          <w:rFonts w:hint="eastAsia" w:ascii="Times New Roman" w:hAnsi="Times New Roman" w:eastAsia="仿宋_GB2312" w:cs="宋体"/>
          <w:b/>
          <w:color w:val="auto"/>
          <w:sz w:val="32"/>
          <w:szCs w:val="32"/>
          <w:highlight w:val="none"/>
        </w:rPr>
        <w:t>第四章  计量标准器具</w:t>
      </w:r>
    </w:p>
    <w:p>
      <w:pPr>
        <w:pStyle w:val="4"/>
        <w:adjustRightInd w:val="0"/>
        <w:snapToGrid w:val="0"/>
        <w:spacing w:line="480" w:lineRule="auto"/>
        <w:ind w:firstLine="643" w:firstLineChars="200"/>
        <w:jc w:val="left"/>
        <w:rPr>
          <w:rFonts w:ascii="Times New Roman" w:hAnsi="Times New Roman" w:eastAsia="仿宋_GB2312" w:cs="宋体"/>
          <w:b/>
          <w:color w:val="auto"/>
          <w:sz w:val="32"/>
          <w:szCs w:val="32"/>
          <w:highlight w:val="none"/>
        </w:rPr>
      </w:pPr>
      <w:r>
        <w:rPr>
          <w:rFonts w:hint="eastAsia" w:ascii="Times New Roman" w:hAnsi="Times New Roman" w:eastAsia="仿宋_GB2312" w:cs="宋体"/>
          <w:b/>
          <w:color w:val="auto"/>
          <w:sz w:val="32"/>
          <w:szCs w:val="32"/>
          <w:highlight w:val="none"/>
        </w:rPr>
        <w:t>第五章  计量</w:t>
      </w:r>
      <w:r>
        <w:rPr>
          <w:rFonts w:ascii="Times New Roman" w:hAnsi="Times New Roman" w:eastAsia="仿宋_GB2312" w:cs="宋体"/>
          <w:b/>
          <w:color w:val="auto"/>
          <w:sz w:val="32"/>
          <w:szCs w:val="32"/>
          <w:highlight w:val="none"/>
        </w:rPr>
        <w:t>数据</w:t>
      </w:r>
    </w:p>
    <w:p>
      <w:pPr>
        <w:pStyle w:val="4"/>
        <w:adjustRightInd w:val="0"/>
        <w:snapToGrid w:val="0"/>
        <w:spacing w:line="480" w:lineRule="auto"/>
        <w:ind w:firstLine="643" w:firstLineChars="200"/>
        <w:jc w:val="left"/>
        <w:rPr>
          <w:rFonts w:ascii="Times New Roman" w:hAnsi="Times New Roman" w:eastAsia="仿宋_GB2312" w:cs="宋体"/>
          <w:b/>
          <w:color w:val="auto"/>
          <w:sz w:val="32"/>
          <w:szCs w:val="32"/>
          <w:highlight w:val="none"/>
        </w:rPr>
      </w:pPr>
      <w:r>
        <w:rPr>
          <w:rFonts w:hint="eastAsia" w:ascii="Times New Roman" w:hAnsi="Times New Roman" w:eastAsia="仿宋_GB2312" w:cs="宋体"/>
          <w:b/>
          <w:color w:val="auto"/>
          <w:sz w:val="32"/>
          <w:szCs w:val="32"/>
          <w:highlight w:val="none"/>
        </w:rPr>
        <w:t>第六章  计量人员</w:t>
      </w:r>
    </w:p>
    <w:p>
      <w:pPr>
        <w:pStyle w:val="4"/>
        <w:adjustRightInd w:val="0"/>
        <w:snapToGrid w:val="0"/>
        <w:spacing w:line="480" w:lineRule="auto"/>
        <w:ind w:firstLine="643" w:firstLineChars="200"/>
        <w:jc w:val="left"/>
        <w:rPr>
          <w:rFonts w:ascii="Times New Roman" w:hAnsi="Times New Roman" w:eastAsia="仿宋_GB2312" w:cs="宋体"/>
          <w:b/>
          <w:color w:val="auto"/>
          <w:sz w:val="32"/>
          <w:szCs w:val="32"/>
          <w:highlight w:val="none"/>
        </w:rPr>
      </w:pPr>
      <w:r>
        <w:rPr>
          <w:rFonts w:hint="eastAsia" w:ascii="Times New Roman" w:hAnsi="Times New Roman" w:eastAsia="仿宋_GB2312" w:cs="宋体"/>
          <w:b/>
          <w:color w:val="auto"/>
          <w:sz w:val="32"/>
          <w:szCs w:val="32"/>
          <w:highlight w:val="none"/>
        </w:rPr>
        <w:t>第七章  计量检定与校准</w:t>
      </w:r>
    </w:p>
    <w:p>
      <w:pPr>
        <w:pStyle w:val="4"/>
        <w:adjustRightInd w:val="0"/>
        <w:snapToGrid w:val="0"/>
        <w:spacing w:line="480" w:lineRule="auto"/>
        <w:ind w:firstLine="643" w:firstLineChars="200"/>
        <w:jc w:val="left"/>
        <w:rPr>
          <w:rFonts w:ascii="Times New Roman" w:hAnsi="Times New Roman" w:eastAsia="仿宋_GB2312" w:cs="宋体"/>
          <w:b/>
          <w:color w:val="auto"/>
          <w:sz w:val="32"/>
          <w:szCs w:val="32"/>
          <w:highlight w:val="none"/>
        </w:rPr>
      </w:pPr>
      <w:r>
        <w:rPr>
          <w:rFonts w:hint="eastAsia" w:ascii="Times New Roman" w:hAnsi="Times New Roman" w:eastAsia="仿宋_GB2312" w:cs="宋体"/>
          <w:b/>
          <w:color w:val="auto"/>
          <w:sz w:val="32"/>
          <w:szCs w:val="32"/>
          <w:highlight w:val="none"/>
        </w:rPr>
        <w:t>第八章  计量保证</w:t>
      </w:r>
    </w:p>
    <w:p>
      <w:pPr>
        <w:pStyle w:val="4"/>
        <w:adjustRightInd w:val="0"/>
        <w:snapToGrid w:val="0"/>
        <w:spacing w:line="480" w:lineRule="auto"/>
        <w:ind w:firstLine="643" w:firstLineChars="200"/>
        <w:jc w:val="left"/>
        <w:rPr>
          <w:rFonts w:ascii="Times New Roman" w:hAnsi="Times New Roman" w:eastAsia="仿宋_GB2312" w:cs="宋体"/>
          <w:b/>
          <w:color w:val="auto"/>
          <w:sz w:val="32"/>
          <w:szCs w:val="32"/>
          <w:highlight w:val="none"/>
        </w:rPr>
      </w:pPr>
      <w:r>
        <w:rPr>
          <w:rFonts w:hint="eastAsia" w:ascii="Times New Roman" w:hAnsi="Times New Roman" w:eastAsia="仿宋_GB2312" w:cs="宋体"/>
          <w:b/>
          <w:color w:val="auto"/>
          <w:sz w:val="32"/>
          <w:szCs w:val="32"/>
          <w:highlight w:val="none"/>
        </w:rPr>
        <w:t>第九章  计量监督</w:t>
      </w:r>
    </w:p>
    <w:p>
      <w:pPr>
        <w:pStyle w:val="4"/>
        <w:adjustRightInd w:val="0"/>
        <w:snapToGrid w:val="0"/>
        <w:spacing w:line="480" w:lineRule="auto"/>
        <w:ind w:firstLine="643" w:firstLineChars="200"/>
        <w:jc w:val="both"/>
        <w:rPr>
          <w:rFonts w:hint="eastAsia" w:ascii="Times New Roman" w:hAnsi="Times New Roman" w:eastAsia="仿宋_GB2312" w:cs="宋体"/>
          <w:b/>
          <w:color w:val="auto"/>
          <w:sz w:val="32"/>
          <w:szCs w:val="32"/>
          <w:highlight w:val="none"/>
        </w:rPr>
      </w:pPr>
      <w:r>
        <w:rPr>
          <w:rFonts w:hint="eastAsia" w:ascii="Times New Roman" w:hAnsi="Times New Roman" w:eastAsia="仿宋_GB2312" w:cs="宋体"/>
          <w:b/>
          <w:color w:val="auto"/>
          <w:sz w:val="32"/>
          <w:szCs w:val="32"/>
          <w:highlight w:val="none"/>
        </w:rPr>
        <w:t>第十章  附则</w:t>
      </w:r>
    </w:p>
    <w:p>
      <w:pPr>
        <w:pStyle w:val="4"/>
        <w:adjustRightInd w:val="0"/>
        <w:snapToGrid w:val="0"/>
        <w:spacing w:line="480" w:lineRule="auto"/>
        <w:jc w:val="center"/>
        <w:rPr>
          <w:rFonts w:ascii="黑体" w:hAnsi="黑体" w:eastAsia="黑体"/>
          <w:color w:val="auto"/>
          <w:sz w:val="32"/>
          <w:szCs w:val="32"/>
          <w:highlight w:val="none"/>
        </w:rPr>
      </w:pPr>
      <w:r>
        <w:rPr>
          <w:rFonts w:ascii="楷体" w:hAnsi="楷体" w:eastAsia="楷体"/>
          <w:b/>
          <w:color w:val="auto"/>
          <w:sz w:val="32"/>
          <w:szCs w:val="32"/>
          <w:highlight w:val="none"/>
        </w:rPr>
        <w:br w:type="page"/>
      </w:r>
      <w:r>
        <w:rPr>
          <w:rFonts w:hint="eastAsia" w:ascii="黑体" w:hAnsi="黑体" w:eastAsia="黑体"/>
          <w:b/>
          <w:bCs/>
          <w:color w:val="auto"/>
          <w:sz w:val="32"/>
          <w:szCs w:val="32"/>
          <w:highlight w:val="none"/>
        </w:rPr>
        <w:t>第一</w:t>
      </w:r>
      <w:r>
        <w:rPr>
          <w:rFonts w:ascii="黑体" w:hAnsi="黑体" w:eastAsia="黑体"/>
          <w:b/>
          <w:bCs/>
          <w:color w:val="auto"/>
          <w:sz w:val="32"/>
          <w:szCs w:val="32"/>
          <w:highlight w:val="none"/>
        </w:rPr>
        <w:t xml:space="preserve">章  </w:t>
      </w:r>
      <w:r>
        <w:rPr>
          <w:rFonts w:hint="eastAsia" w:ascii="黑体" w:hAnsi="黑体" w:eastAsia="黑体"/>
          <w:b/>
          <w:bCs/>
          <w:color w:val="auto"/>
          <w:sz w:val="32"/>
          <w:szCs w:val="32"/>
          <w:highlight w:val="none"/>
        </w:rPr>
        <w:t>总则</w:t>
      </w:r>
    </w:p>
    <w:p>
      <w:pPr>
        <w:pStyle w:val="4"/>
        <w:adjustRightInd w:val="0"/>
        <w:snapToGrid w:val="0"/>
        <w:spacing w:line="560" w:lineRule="exact"/>
        <w:ind w:firstLine="643" w:firstLineChars="200"/>
        <w:rPr>
          <w:rFonts w:ascii="仿宋_GB2312" w:hAnsi="华文仿宋" w:eastAsia="仿宋_GB2312" w:cs="宋体"/>
          <w:color w:val="auto"/>
          <w:sz w:val="32"/>
          <w:szCs w:val="32"/>
          <w:highlight w:val="none"/>
        </w:rPr>
      </w:pPr>
      <w:r>
        <w:rPr>
          <w:rFonts w:hint="eastAsia" w:ascii="黑体" w:hAnsi="黑体" w:eastAsia="黑体" w:cs="宋体"/>
          <w:b/>
          <w:color w:val="auto"/>
          <w:sz w:val="32"/>
          <w:szCs w:val="32"/>
          <w:highlight w:val="none"/>
        </w:rPr>
        <w:t>第一条【立法目的】</w:t>
      </w:r>
      <w:r>
        <w:rPr>
          <w:rFonts w:hint="eastAsia" w:ascii="仿宋_GB2312" w:hAnsi="华文仿宋" w:eastAsia="仿宋_GB2312" w:cs="宋体"/>
          <w:color w:val="auto"/>
          <w:sz w:val="32"/>
          <w:szCs w:val="32"/>
          <w:highlight w:val="none"/>
        </w:rPr>
        <w:t>为规范国防工业计量工作，加强军工产品及配套产品研制、试验、生产的计量监督管理，根据</w:t>
      </w:r>
      <w:r>
        <w:rPr>
          <w:rFonts w:ascii="仿宋_GB2312" w:hAnsi="华文仿宋" w:eastAsia="仿宋_GB2312" w:cs="宋体"/>
          <w:color w:val="auto"/>
          <w:sz w:val="32"/>
          <w:szCs w:val="32"/>
          <w:highlight w:val="none"/>
        </w:rPr>
        <w:t>《中华人民共和国国防法》</w:t>
      </w:r>
      <w:r>
        <w:rPr>
          <w:rFonts w:hint="eastAsia" w:ascii="仿宋_GB2312" w:hAnsi="华文仿宋" w:eastAsia="仿宋_GB2312" w:cs="宋体"/>
          <w:color w:val="auto"/>
          <w:sz w:val="32"/>
          <w:szCs w:val="32"/>
          <w:highlight w:val="none"/>
        </w:rPr>
        <w:t>和《中华人民共和国计量法》，制定本条例。</w:t>
      </w:r>
    </w:p>
    <w:p>
      <w:pPr>
        <w:pStyle w:val="4"/>
        <w:adjustRightInd w:val="0"/>
        <w:snapToGrid w:val="0"/>
        <w:spacing w:before="120" w:line="560" w:lineRule="exact"/>
        <w:ind w:firstLine="643" w:firstLineChars="200"/>
        <w:rPr>
          <w:rFonts w:ascii="仿宋_GB2312" w:hAnsi="华文仿宋" w:eastAsia="仿宋_GB2312" w:cs="宋体"/>
          <w:color w:val="auto"/>
          <w:sz w:val="32"/>
          <w:szCs w:val="32"/>
          <w:highlight w:val="none"/>
        </w:rPr>
      </w:pPr>
      <w:r>
        <w:rPr>
          <w:rFonts w:hint="eastAsia" w:ascii="黑体" w:hAnsi="黑体" w:eastAsia="黑体" w:cs="宋体"/>
          <w:b/>
          <w:color w:val="auto"/>
          <w:sz w:val="32"/>
          <w:szCs w:val="32"/>
          <w:highlight w:val="none"/>
        </w:rPr>
        <w:t>第二条【适用范围】</w:t>
      </w:r>
      <w:r>
        <w:rPr>
          <w:rFonts w:hint="eastAsia" w:ascii="仿宋_GB2312" w:hAnsi="华文仿宋" w:eastAsia="仿宋_GB2312" w:cs="宋体"/>
          <w:color w:val="auto"/>
          <w:sz w:val="32"/>
          <w:szCs w:val="32"/>
          <w:highlight w:val="none"/>
        </w:rPr>
        <w:t>军工集团公司、中国工程物理研究院、地方军工单位、高等院校、民口科研生产单位等承担军工产品及配套产品研制、试验、生产任务中的计量工作，适用本条例。</w:t>
      </w:r>
    </w:p>
    <w:p>
      <w:pPr>
        <w:pStyle w:val="4"/>
        <w:adjustRightInd w:val="0"/>
        <w:snapToGrid w:val="0"/>
        <w:spacing w:before="120" w:line="560" w:lineRule="exact"/>
        <w:ind w:firstLine="643" w:firstLineChars="200"/>
        <w:rPr>
          <w:rFonts w:ascii="仿宋_GB2312" w:hAnsi="华文仿宋" w:eastAsia="仿宋_GB2312" w:cs="宋体"/>
          <w:color w:val="auto"/>
          <w:sz w:val="32"/>
          <w:szCs w:val="32"/>
          <w:highlight w:val="none"/>
        </w:rPr>
      </w:pPr>
      <w:r>
        <w:rPr>
          <w:rFonts w:hint="eastAsia" w:ascii="黑体" w:hAnsi="黑体" w:eastAsia="黑体" w:cs="宋体"/>
          <w:b/>
          <w:color w:val="auto"/>
          <w:sz w:val="32"/>
          <w:szCs w:val="32"/>
          <w:highlight w:val="none"/>
        </w:rPr>
        <w:t>第三条【工作定位】</w:t>
      </w:r>
      <w:r>
        <w:rPr>
          <w:rFonts w:hint="eastAsia" w:ascii="仿宋_GB2312" w:hAnsi="华文仿宋" w:eastAsia="仿宋_GB2312" w:cs="宋体"/>
          <w:color w:val="auto"/>
          <w:sz w:val="32"/>
          <w:szCs w:val="32"/>
          <w:highlight w:val="none"/>
        </w:rPr>
        <w:t>国防工业计量是指按照计量法律法规和其他有关规定，建立国防</w:t>
      </w:r>
      <w:r>
        <w:rPr>
          <w:rFonts w:ascii="仿宋_GB2312" w:hAnsi="华文仿宋" w:eastAsia="仿宋_GB2312" w:cs="宋体"/>
          <w:color w:val="auto"/>
          <w:sz w:val="32"/>
          <w:szCs w:val="32"/>
          <w:highlight w:val="none"/>
        </w:rPr>
        <w:t>工业</w:t>
      </w:r>
      <w:r>
        <w:rPr>
          <w:rFonts w:hint="eastAsia" w:ascii="仿宋_GB2312" w:hAnsi="华文仿宋" w:eastAsia="仿宋_GB2312" w:cs="宋体"/>
          <w:color w:val="auto"/>
          <w:sz w:val="32"/>
          <w:szCs w:val="32"/>
          <w:highlight w:val="none"/>
        </w:rPr>
        <w:t>量值溯源传递体系，对军工产品及配套产品研制、试验、生产过程中涉及的计量标准器具、工作</w:t>
      </w:r>
      <w:r>
        <w:rPr>
          <w:rFonts w:ascii="仿宋_GB2312" w:hAnsi="华文仿宋" w:eastAsia="仿宋_GB2312" w:cs="宋体"/>
          <w:color w:val="auto"/>
          <w:sz w:val="32"/>
          <w:szCs w:val="32"/>
          <w:highlight w:val="none"/>
        </w:rPr>
        <w:t>计量器具</w:t>
      </w:r>
      <w:r>
        <w:rPr>
          <w:rFonts w:hint="eastAsia" w:ascii="仿宋_GB2312" w:hAnsi="华文仿宋" w:eastAsia="仿宋_GB2312" w:cs="宋体"/>
          <w:color w:val="auto"/>
          <w:sz w:val="32"/>
          <w:szCs w:val="32"/>
          <w:highlight w:val="none"/>
        </w:rPr>
        <w:t>开展计量检定、校准，以及对武器</w:t>
      </w:r>
      <w:r>
        <w:rPr>
          <w:rFonts w:ascii="仿宋_GB2312" w:hAnsi="华文仿宋" w:eastAsia="仿宋_GB2312" w:cs="宋体"/>
          <w:color w:val="auto"/>
          <w:sz w:val="32"/>
          <w:szCs w:val="32"/>
          <w:highlight w:val="none"/>
        </w:rPr>
        <w:t>装备型号</w:t>
      </w:r>
      <w:r>
        <w:rPr>
          <w:rFonts w:hint="eastAsia" w:ascii="仿宋_GB2312" w:hAnsi="华文仿宋" w:eastAsia="仿宋_GB2312" w:cs="宋体"/>
          <w:color w:val="auto"/>
          <w:sz w:val="32"/>
          <w:szCs w:val="32"/>
          <w:highlight w:val="none"/>
        </w:rPr>
        <w:t>开展</w:t>
      </w:r>
      <w:r>
        <w:rPr>
          <w:rFonts w:ascii="仿宋_GB2312" w:hAnsi="华文仿宋" w:eastAsia="仿宋_GB2312" w:cs="宋体"/>
          <w:color w:val="auto"/>
          <w:sz w:val="32"/>
          <w:szCs w:val="32"/>
          <w:highlight w:val="none"/>
        </w:rPr>
        <w:t>计量保证，</w:t>
      </w:r>
      <w:r>
        <w:rPr>
          <w:rFonts w:hint="eastAsia" w:ascii="仿宋_GB2312" w:hAnsi="华文仿宋" w:eastAsia="仿宋_GB2312" w:cs="宋体"/>
          <w:color w:val="auto"/>
          <w:sz w:val="32"/>
          <w:szCs w:val="32"/>
          <w:highlight w:val="none"/>
        </w:rPr>
        <w:t>确保计量单位统一、量值准确一致、测量过程受控及测量数据可靠的全部工作。</w:t>
      </w:r>
    </w:p>
    <w:p>
      <w:pPr>
        <w:pStyle w:val="4"/>
        <w:adjustRightInd w:val="0"/>
        <w:snapToGrid w:val="0"/>
        <w:spacing w:before="120" w:line="560" w:lineRule="exact"/>
        <w:ind w:firstLine="643" w:firstLineChars="200"/>
        <w:rPr>
          <w:rFonts w:ascii="仿宋_GB2312" w:hAnsi="华文仿宋" w:eastAsia="仿宋_GB2312" w:cs="宋体"/>
          <w:color w:val="auto"/>
          <w:sz w:val="32"/>
          <w:szCs w:val="32"/>
          <w:highlight w:val="none"/>
        </w:rPr>
      </w:pPr>
      <w:r>
        <w:rPr>
          <w:rFonts w:hint="eastAsia" w:ascii="黑体" w:hAnsi="黑体" w:eastAsia="黑体" w:cs="宋体"/>
          <w:b/>
          <w:color w:val="auto"/>
          <w:sz w:val="32"/>
          <w:szCs w:val="32"/>
          <w:highlight w:val="none"/>
        </w:rPr>
        <w:t>第四条【计量单位】</w:t>
      </w:r>
      <w:r>
        <w:rPr>
          <w:rFonts w:hint="eastAsia" w:ascii="仿宋_GB2312" w:hAnsi="华文仿宋" w:eastAsia="仿宋_GB2312" w:cs="宋体"/>
          <w:color w:val="auto"/>
          <w:sz w:val="32"/>
          <w:szCs w:val="32"/>
          <w:highlight w:val="none"/>
        </w:rPr>
        <w:t>国防工业计量实行国家法定计量单位制度。军工产品及配套产品特殊需要保留使用的非法定计量单位，由</w:t>
      </w:r>
      <w:r>
        <w:rPr>
          <w:rFonts w:ascii="仿宋_GB2312" w:hAnsi="华文仿宋" w:eastAsia="仿宋_GB2312" w:cs="宋体"/>
          <w:color w:val="auto"/>
          <w:sz w:val="32"/>
          <w:szCs w:val="32"/>
          <w:highlight w:val="none"/>
        </w:rPr>
        <w:t>使用单位提出，</w:t>
      </w:r>
      <w:r>
        <w:rPr>
          <w:rFonts w:hint="eastAsia" w:ascii="仿宋_GB2312" w:hAnsi="华文仿宋" w:eastAsia="仿宋_GB2312" w:cs="宋体"/>
          <w:color w:val="auto"/>
          <w:sz w:val="32"/>
          <w:szCs w:val="32"/>
          <w:highlight w:val="none"/>
        </w:rPr>
        <w:t>报国务院国防科技工业主管部门批准。</w:t>
      </w:r>
    </w:p>
    <w:p>
      <w:pPr>
        <w:pStyle w:val="4"/>
        <w:adjustRightInd w:val="0"/>
        <w:snapToGrid w:val="0"/>
        <w:spacing w:before="120" w:line="560" w:lineRule="exact"/>
        <w:ind w:firstLine="643" w:firstLineChars="200"/>
        <w:rPr>
          <w:rFonts w:ascii="仿宋_GB2312" w:hAnsi="华文仿宋" w:eastAsia="仿宋_GB2312" w:cs="宋体"/>
          <w:color w:val="auto"/>
          <w:sz w:val="32"/>
          <w:szCs w:val="32"/>
          <w:highlight w:val="none"/>
        </w:rPr>
      </w:pPr>
      <w:r>
        <w:rPr>
          <w:rFonts w:hint="eastAsia" w:ascii="黑体" w:hAnsi="黑体" w:eastAsia="黑体" w:cs="宋体"/>
          <w:b/>
          <w:color w:val="auto"/>
          <w:sz w:val="32"/>
          <w:szCs w:val="32"/>
          <w:highlight w:val="none"/>
        </w:rPr>
        <w:t>第五条【监管体制】</w:t>
      </w:r>
      <w:r>
        <w:rPr>
          <w:rFonts w:hint="eastAsia" w:ascii="仿宋_GB2312" w:hAnsi="华文仿宋" w:eastAsia="仿宋_GB2312" w:cs="宋体"/>
          <w:color w:val="auto"/>
          <w:sz w:val="32"/>
          <w:szCs w:val="32"/>
          <w:highlight w:val="none"/>
        </w:rPr>
        <w:t>国务院国防科技工业主管部门对国防工业计量工作实施统一监督管理。省、自治区、直辖市国防科技工业管理部门（以下简称省级国防科技工业管理部门）在</w:t>
      </w:r>
      <w:r>
        <w:rPr>
          <w:rFonts w:ascii="仿宋_GB2312" w:hAnsi="华文仿宋" w:eastAsia="仿宋_GB2312" w:cs="宋体"/>
          <w:color w:val="auto"/>
          <w:sz w:val="32"/>
          <w:szCs w:val="32"/>
          <w:highlight w:val="none"/>
        </w:rPr>
        <w:t>职责范围内</w:t>
      </w:r>
      <w:r>
        <w:rPr>
          <w:rFonts w:hint="eastAsia" w:ascii="仿宋_GB2312" w:hAnsi="华文仿宋" w:eastAsia="仿宋_GB2312" w:cs="宋体"/>
          <w:color w:val="auto"/>
          <w:sz w:val="32"/>
          <w:szCs w:val="32"/>
          <w:highlight w:val="none"/>
        </w:rPr>
        <w:t>对本地区国防工业计量工作实施监督管理。</w:t>
      </w:r>
    </w:p>
    <w:p>
      <w:pPr>
        <w:pStyle w:val="4"/>
        <w:adjustRightInd w:val="0"/>
        <w:snapToGrid w:val="0"/>
        <w:spacing w:before="120" w:line="560" w:lineRule="exact"/>
        <w:ind w:firstLine="643" w:firstLineChars="200"/>
        <w:rPr>
          <w:rFonts w:ascii="仿宋_GB2312" w:hAnsi="华文仿宋" w:eastAsia="仿宋_GB2312" w:cs="宋体"/>
          <w:color w:val="auto"/>
          <w:sz w:val="32"/>
          <w:szCs w:val="32"/>
          <w:highlight w:val="none"/>
        </w:rPr>
      </w:pPr>
      <w:r>
        <w:rPr>
          <w:rFonts w:hint="eastAsia" w:ascii="黑体" w:hAnsi="黑体" w:eastAsia="黑体" w:cs="宋体"/>
          <w:b/>
          <w:color w:val="auto"/>
          <w:sz w:val="32"/>
          <w:szCs w:val="32"/>
          <w:highlight w:val="none"/>
        </w:rPr>
        <w:t>第六条【工作</w:t>
      </w:r>
      <w:r>
        <w:rPr>
          <w:rFonts w:ascii="黑体" w:hAnsi="黑体" w:eastAsia="黑体" w:cs="宋体"/>
          <w:b/>
          <w:color w:val="auto"/>
          <w:sz w:val="32"/>
          <w:szCs w:val="32"/>
          <w:highlight w:val="none"/>
        </w:rPr>
        <w:t>方针</w:t>
      </w:r>
      <w:r>
        <w:rPr>
          <w:rFonts w:hint="eastAsia" w:ascii="黑体" w:hAnsi="黑体" w:eastAsia="黑体" w:cs="宋体"/>
          <w:b/>
          <w:color w:val="auto"/>
          <w:sz w:val="32"/>
          <w:szCs w:val="32"/>
          <w:highlight w:val="none"/>
        </w:rPr>
        <w:t>】</w:t>
      </w:r>
      <w:r>
        <w:rPr>
          <w:rFonts w:hint="eastAsia" w:ascii="仿宋_GB2312" w:hAnsi="华文仿宋" w:eastAsia="仿宋_GB2312" w:cs="宋体"/>
          <w:color w:val="auto"/>
          <w:sz w:val="32"/>
          <w:szCs w:val="32"/>
          <w:highlight w:val="none"/>
        </w:rPr>
        <w:t>国防工业计量</w:t>
      </w:r>
      <w:r>
        <w:rPr>
          <w:rFonts w:ascii="仿宋_GB2312" w:hAnsi="华文仿宋" w:eastAsia="仿宋_GB2312" w:cs="宋体"/>
          <w:color w:val="auto"/>
          <w:sz w:val="32"/>
          <w:szCs w:val="32"/>
          <w:highlight w:val="none"/>
        </w:rPr>
        <w:t>是国家计量</w:t>
      </w:r>
      <w:r>
        <w:rPr>
          <w:rFonts w:hint="eastAsia" w:ascii="仿宋_GB2312" w:hAnsi="华文仿宋" w:eastAsia="仿宋_GB2312" w:cs="宋体"/>
          <w:color w:val="auto"/>
          <w:sz w:val="32"/>
          <w:szCs w:val="32"/>
          <w:highlight w:val="none"/>
        </w:rPr>
        <w:t>工作</w:t>
      </w:r>
      <w:r>
        <w:rPr>
          <w:rFonts w:ascii="仿宋_GB2312" w:hAnsi="华文仿宋" w:eastAsia="仿宋_GB2312" w:cs="宋体"/>
          <w:color w:val="auto"/>
          <w:sz w:val="32"/>
          <w:szCs w:val="32"/>
          <w:highlight w:val="none"/>
        </w:rPr>
        <w:t>的重要组成部分。</w:t>
      </w:r>
      <w:r>
        <w:rPr>
          <w:rFonts w:hint="eastAsia" w:ascii="仿宋_GB2312" w:hAnsi="华文仿宋" w:eastAsia="仿宋_GB2312" w:cs="宋体"/>
          <w:color w:val="auto"/>
          <w:sz w:val="32"/>
          <w:szCs w:val="32"/>
          <w:highlight w:val="none"/>
        </w:rPr>
        <w:t>国防工业</w:t>
      </w:r>
      <w:r>
        <w:rPr>
          <w:rFonts w:ascii="仿宋_GB2312" w:hAnsi="华文仿宋" w:eastAsia="仿宋_GB2312" w:cs="宋体"/>
          <w:color w:val="auto"/>
          <w:sz w:val="32"/>
          <w:szCs w:val="32"/>
          <w:highlight w:val="none"/>
        </w:rPr>
        <w:t>计量</w:t>
      </w:r>
      <w:r>
        <w:rPr>
          <w:rFonts w:hint="eastAsia" w:ascii="仿宋_GB2312" w:hAnsi="华文仿宋" w:eastAsia="仿宋_GB2312" w:cs="宋体"/>
          <w:color w:val="auto"/>
          <w:sz w:val="32"/>
          <w:szCs w:val="32"/>
          <w:highlight w:val="none"/>
        </w:rPr>
        <w:t>坚持</w:t>
      </w:r>
      <w:r>
        <w:rPr>
          <w:rFonts w:ascii="仿宋_GB2312" w:hAnsi="华文仿宋" w:eastAsia="仿宋_GB2312" w:cs="宋体"/>
          <w:color w:val="auto"/>
          <w:sz w:val="32"/>
          <w:szCs w:val="32"/>
          <w:highlight w:val="none"/>
        </w:rPr>
        <w:t>军品优先</w:t>
      </w:r>
      <w:r>
        <w:rPr>
          <w:rFonts w:hint="eastAsia" w:ascii="仿宋_GB2312" w:hAnsi="华文仿宋" w:eastAsia="仿宋_GB2312" w:cs="宋体"/>
          <w:color w:val="auto"/>
          <w:sz w:val="32"/>
          <w:szCs w:val="32"/>
          <w:highlight w:val="none"/>
        </w:rPr>
        <w:t>、</w:t>
      </w:r>
      <w:r>
        <w:rPr>
          <w:rFonts w:ascii="仿宋_GB2312" w:hAnsi="华文仿宋" w:eastAsia="仿宋_GB2312" w:cs="宋体"/>
          <w:color w:val="auto"/>
          <w:sz w:val="32"/>
          <w:szCs w:val="32"/>
          <w:highlight w:val="none"/>
        </w:rPr>
        <w:t>自立自强</w:t>
      </w:r>
      <w:r>
        <w:rPr>
          <w:rFonts w:hint="eastAsia" w:ascii="仿宋_GB2312" w:hAnsi="华文仿宋" w:eastAsia="仿宋_GB2312" w:cs="宋体"/>
          <w:color w:val="auto"/>
          <w:sz w:val="32"/>
          <w:szCs w:val="32"/>
          <w:highlight w:val="none"/>
        </w:rPr>
        <w:t>、</w:t>
      </w:r>
      <w:r>
        <w:rPr>
          <w:rFonts w:ascii="仿宋_GB2312" w:hAnsi="华文仿宋" w:eastAsia="仿宋_GB2312" w:cs="宋体"/>
          <w:color w:val="auto"/>
          <w:sz w:val="32"/>
          <w:szCs w:val="32"/>
          <w:highlight w:val="none"/>
        </w:rPr>
        <w:t>创新驱动、共建共享</w:t>
      </w:r>
      <w:r>
        <w:rPr>
          <w:rFonts w:hint="eastAsia" w:ascii="仿宋_GB2312" w:hAnsi="华文仿宋" w:eastAsia="仿宋_GB2312" w:cs="宋体"/>
          <w:color w:val="auto"/>
          <w:sz w:val="32"/>
          <w:szCs w:val="32"/>
          <w:highlight w:val="none"/>
        </w:rPr>
        <w:t>的</w:t>
      </w:r>
      <w:r>
        <w:rPr>
          <w:rFonts w:ascii="仿宋_GB2312" w:hAnsi="华文仿宋" w:eastAsia="仿宋_GB2312" w:cs="宋体"/>
          <w:color w:val="auto"/>
          <w:sz w:val="32"/>
          <w:szCs w:val="32"/>
          <w:highlight w:val="none"/>
        </w:rPr>
        <w:t>工作方针</w:t>
      </w:r>
      <w:r>
        <w:rPr>
          <w:rFonts w:hint="eastAsia" w:ascii="仿宋_GB2312" w:hAnsi="华文仿宋" w:eastAsia="仿宋_GB2312" w:cs="宋体"/>
          <w:color w:val="auto"/>
          <w:sz w:val="32"/>
          <w:szCs w:val="32"/>
          <w:highlight w:val="none"/>
        </w:rPr>
        <w:t>，</w:t>
      </w:r>
      <w:r>
        <w:rPr>
          <w:rFonts w:ascii="仿宋_GB2312" w:hAnsi="华文仿宋" w:eastAsia="仿宋_GB2312" w:cs="宋体"/>
          <w:strike/>
          <w:color w:val="auto"/>
          <w:sz w:val="32"/>
          <w:szCs w:val="32"/>
          <w:highlight w:val="none"/>
        </w:rPr>
        <w:t>推动</w:t>
      </w:r>
      <w:r>
        <w:rPr>
          <w:rFonts w:hint="eastAsia" w:ascii="仿宋_GB2312" w:hAnsi="华文仿宋" w:eastAsia="仿宋_GB2312" w:cs="宋体"/>
          <w:color w:val="auto"/>
          <w:sz w:val="32"/>
          <w:szCs w:val="32"/>
          <w:highlight w:val="none"/>
        </w:rPr>
        <w:t>引领计量</w:t>
      </w:r>
      <w:r>
        <w:rPr>
          <w:rFonts w:ascii="仿宋_GB2312" w:hAnsi="华文仿宋" w:eastAsia="仿宋_GB2312" w:cs="宋体"/>
          <w:color w:val="auto"/>
          <w:sz w:val="32"/>
          <w:szCs w:val="32"/>
          <w:highlight w:val="none"/>
        </w:rPr>
        <w:t>量子化</w:t>
      </w:r>
      <w:r>
        <w:rPr>
          <w:rFonts w:hint="eastAsia" w:ascii="仿宋_GB2312" w:hAnsi="华文仿宋" w:eastAsia="仿宋_GB2312" w:cs="宋体"/>
          <w:color w:val="auto"/>
          <w:sz w:val="32"/>
          <w:szCs w:val="32"/>
          <w:highlight w:val="none"/>
        </w:rPr>
        <w:t>、数字化</w:t>
      </w:r>
      <w:r>
        <w:rPr>
          <w:rFonts w:ascii="仿宋_GB2312" w:hAnsi="华文仿宋" w:eastAsia="仿宋_GB2312" w:cs="宋体"/>
          <w:color w:val="auto"/>
          <w:sz w:val="32"/>
          <w:szCs w:val="32"/>
          <w:highlight w:val="none"/>
        </w:rPr>
        <w:t>、智能化发展</w:t>
      </w:r>
      <w:r>
        <w:rPr>
          <w:rFonts w:hint="eastAsia" w:ascii="仿宋_GB2312" w:hAnsi="华文仿宋" w:eastAsia="仿宋_GB2312" w:cs="宋体"/>
          <w:color w:val="auto"/>
          <w:sz w:val="32"/>
          <w:szCs w:val="32"/>
          <w:highlight w:val="none"/>
        </w:rPr>
        <w:t>，建立</w:t>
      </w:r>
      <w:r>
        <w:rPr>
          <w:rFonts w:ascii="仿宋_GB2312" w:hAnsi="华文仿宋" w:eastAsia="仿宋_GB2312" w:cs="宋体"/>
          <w:color w:val="auto"/>
          <w:sz w:val="32"/>
          <w:szCs w:val="32"/>
          <w:highlight w:val="none"/>
        </w:rPr>
        <w:t>特色</w:t>
      </w:r>
      <w:r>
        <w:rPr>
          <w:rFonts w:hint="eastAsia" w:ascii="仿宋_GB2312" w:hAnsi="华文仿宋" w:eastAsia="仿宋_GB2312" w:cs="宋体"/>
          <w:color w:val="auto"/>
          <w:sz w:val="32"/>
          <w:szCs w:val="32"/>
          <w:highlight w:val="none"/>
        </w:rPr>
        <w:t>明显、自主可控</w:t>
      </w:r>
      <w:r>
        <w:rPr>
          <w:rFonts w:ascii="仿宋_GB2312" w:hAnsi="华文仿宋" w:eastAsia="仿宋_GB2312" w:cs="宋体"/>
          <w:color w:val="auto"/>
          <w:sz w:val="32"/>
          <w:szCs w:val="32"/>
          <w:highlight w:val="none"/>
        </w:rPr>
        <w:t>、先进高效</w:t>
      </w:r>
      <w:r>
        <w:rPr>
          <w:rFonts w:hint="eastAsia" w:ascii="仿宋_GB2312" w:hAnsi="华文仿宋" w:eastAsia="仿宋_GB2312" w:cs="宋体"/>
          <w:color w:val="auto"/>
          <w:sz w:val="32"/>
          <w:szCs w:val="32"/>
          <w:highlight w:val="none"/>
        </w:rPr>
        <w:t>、</w:t>
      </w:r>
      <w:r>
        <w:rPr>
          <w:rFonts w:ascii="仿宋_GB2312" w:hAnsi="华文仿宋" w:eastAsia="仿宋_GB2312" w:cs="宋体"/>
          <w:color w:val="auto"/>
          <w:sz w:val="32"/>
          <w:szCs w:val="32"/>
          <w:highlight w:val="none"/>
        </w:rPr>
        <w:t>平战结合</w:t>
      </w:r>
      <w:r>
        <w:rPr>
          <w:rFonts w:hint="eastAsia" w:ascii="仿宋_GB2312" w:hAnsi="华文仿宋" w:eastAsia="仿宋_GB2312" w:cs="宋体"/>
          <w:color w:val="auto"/>
          <w:sz w:val="32"/>
          <w:szCs w:val="32"/>
          <w:highlight w:val="none"/>
        </w:rPr>
        <w:t>、军地协调的国防</w:t>
      </w:r>
      <w:r>
        <w:rPr>
          <w:rFonts w:ascii="仿宋_GB2312" w:hAnsi="华文仿宋" w:eastAsia="仿宋_GB2312" w:cs="宋体"/>
          <w:color w:val="auto"/>
          <w:sz w:val="32"/>
          <w:szCs w:val="32"/>
          <w:highlight w:val="none"/>
        </w:rPr>
        <w:t>工业</w:t>
      </w:r>
      <w:r>
        <w:rPr>
          <w:rFonts w:hint="eastAsia" w:ascii="仿宋_GB2312" w:hAnsi="华文仿宋" w:eastAsia="仿宋_GB2312" w:cs="宋体"/>
          <w:color w:val="auto"/>
          <w:sz w:val="32"/>
          <w:szCs w:val="32"/>
          <w:highlight w:val="none"/>
        </w:rPr>
        <w:t>计量</w:t>
      </w:r>
      <w:r>
        <w:rPr>
          <w:rFonts w:ascii="仿宋_GB2312" w:hAnsi="华文仿宋" w:eastAsia="仿宋_GB2312" w:cs="宋体"/>
          <w:color w:val="auto"/>
          <w:sz w:val="32"/>
          <w:szCs w:val="32"/>
          <w:highlight w:val="none"/>
        </w:rPr>
        <w:t>体系</w:t>
      </w:r>
      <w:r>
        <w:rPr>
          <w:rFonts w:hint="eastAsia" w:ascii="仿宋_GB2312" w:hAnsi="华文仿宋" w:eastAsia="仿宋_GB2312" w:cs="宋体"/>
          <w:color w:val="auto"/>
          <w:sz w:val="32"/>
          <w:szCs w:val="32"/>
          <w:highlight w:val="none"/>
        </w:rPr>
        <w:t>，支撑</w:t>
      </w:r>
      <w:r>
        <w:rPr>
          <w:rFonts w:ascii="仿宋_GB2312" w:hAnsi="华文仿宋" w:eastAsia="仿宋_GB2312" w:cs="宋体"/>
          <w:color w:val="auto"/>
          <w:sz w:val="32"/>
          <w:szCs w:val="32"/>
          <w:highlight w:val="none"/>
        </w:rPr>
        <w:t>构建国家</w:t>
      </w:r>
      <w:r>
        <w:rPr>
          <w:rFonts w:hint="eastAsia" w:ascii="仿宋_GB2312" w:hAnsi="华文仿宋" w:eastAsia="仿宋_GB2312" w:cs="宋体"/>
          <w:color w:val="auto"/>
          <w:sz w:val="32"/>
          <w:szCs w:val="32"/>
          <w:highlight w:val="none"/>
        </w:rPr>
        <w:t>现代先进测</w:t>
      </w:r>
      <w:r>
        <w:rPr>
          <w:rFonts w:ascii="仿宋_GB2312" w:hAnsi="华文仿宋" w:eastAsia="仿宋_GB2312" w:cs="宋体"/>
          <w:color w:val="auto"/>
          <w:sz w:val="32"/>
          <w:szCs w:val="32"/>
          <w:highlight w:val="none"/>
        </w:rPr>
        <w:t>量体系</w:t>
      </w:r>
      <w:r>
        <w:rPr>
          <w:rFonts w:hint="eastAsia" w:ascii="仿宋_GB2312" w:hAnsi="华文仿宋" w:eastAsia="仿宋_GB2312" w:cs="宋体"/>
          <w:color w:val="auto"/>
          <w:sz w:val="32"/>
          <w:szCs w:val="32"/>
          <w:highlight w:val="none"/>
        </w:rPr>
        <w:t>，为</w:t>
      </w:r>
      <w:r>
        <w:rPr>
          <w:rFonts w:ascii="仿宋_GB2312" w:hAnsi="华文仿宋" w:eastAsia="仿宋_GB2312" w:cs="宋体"/>
          <w:color w:val="auto"/>
          <w:sz w:val="32"/>
          <w:szCs w:val="32"/>
          <w:highlight w:val="none"/>
        </w:rPr>
        <w:t>国防和军队现代化建设及国民</w:t>
      </w:r>
      <w:r>
        <w:rPr>
          <w:rFonts w:hint="eastAsia" w:ascii="仿宋_GB2312" w:hAnsi="华文仿宋" w:eastAsia="仿宋_GB2312" w:cs="宋体"/>
          <w:color w:val="auto"/>
          <w:sz w:val="32"/>
          <w:szCs w:val="32"/>
          <w:highlight w:val="none"/>
        </w:rPr>
        <w:t>经济</w:t>
      </w:r>
      <w:r>
        <w:rPr>
          <w:rFonts w:ascii="仿宋_GB2312" w:hAnsi="华文仿宋" w:eastAsia="仿宋_GB2312" w:cs="宋体"/>
          <w:color w:val="auto"/>
          <w:sz w:val="32"/>
          <w:szCs w:val="32"/>
          <w:highlight w:val="none"/>
        </w:rPr>
        <w:t>建设服务</w:t>
      </w:r>
      <w:r>
        <w:rPr>
          <w:rFonts w:hint="eastAsia" w:ascii="仿宋_GB2312" w:hAnsi="华文仿宋" w:eastAsia="仿宋_GB2312" w:cs="宋体"/>
          <w:color w:val="auto"/>
          <w:sz w:val="32"/>
          <w:szCs w:val="32"/>
          <w:highlight w:val="none"/>
        </w:rPr>
        <w:t>。</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40"/>
        <w:jc w:val="left"/>
        <w:rPr>
          <w:rFonts w:ascii="仿宋_GB2312" w:hAnsi="华文仿宋" w:eastAsia="仿宋_GB2312" w:cs="宋体"/>
          <w:color w:val="auto"/>
          <w:sz w:val="32"/>
          <w:szCs w:val="32"/>
          <w:highlight w:val="none"/>
        </w:rPr>
      </w:pPr>
      <w:r>
        <w:rPr>
          <w:rFonts w:hint="eastAsia" w:ascii="黑体" w:hAnsi="黑体" w:eastAsia="黑体" w:cs="宋体"/>
          <w:b/>
          <w:color w:val="auto"/>
          <w:sz w:val="32"/>
          <w:szCs w:val="32"/>
          <w:highlight w:val="none"/>
        </w:rPr>
        <w:t>第七条【表彰奖励】</w:t>
      </w:r>
      <w:r>
        <w:rPr>
          <w:rFonts w:hint="eastAsia" w:ascii="仿宋_GB2312" w:hAnsi="华文仿宋" w:eastAsia="仿宋_GB2312" w:cs="宋体"/>
          <w:color w:val="auto"/>
          <w:sz w:val="32"/>
          <w:szCs w:val="32"/>
          <w:highlight w:val="none"/>
        </w:rPr>
        <w:t>对在国防工业计量工作中做出突出贡献的单位和个人，按照国家有关规定给予表彰或者奖励。</w:t>
      </w:r>
    </w:p>
    <w:p>
      <w:pPr>
        <w:pStyle w:val="3"/>
        <w:spacing w:before="240" w:after="240" w:line="240" w:lineRule="auto"/>
        <w:jc w:val="center"/>
        <w:rPr>
          <w:rFonts w:ascii="黑体" w:hAnsi="黑体" w:eastAsia="黑体"/>
          <w:color w:val="auto"/>
          <w:sz w:val="32"/>
          <w:szCs w:val="32"/>
          <w:highlight w:val="none"/>
        </w:rPr>
      </w:pPr>
      <w:bookmarkStart w:id="0" w:name="_Toc518289273"/>
      <w:bookmarkStart w:id="1" w:name="_Toc242860707"/>
      <w:bookmarkStart w:id="2" w:name="_Toc239476686"/>
      <w:bookmarkStart w:id="3" w:name="_Toc243195049"/>
      <w:bookmarkStart w:id="4" w:name="_Toc243126528"/>
      <w:bookmarkStart w:id="5" w:name="_Toc243125275"/>
      <w:bookmarkStart w:id="6" w:name="_Toc497063171"/>
      <w:r>
        <w:rPr>
          <w:rFonts w:hint="eastAsia" w:ascii="黑体" w:hAnsi="黑体" w:eastAsia="黑体"/>
          <w:color w:val="auto"/>
          <w:sz w:val="32"/>
          <w:szCs w:val="32"/>
          <w:highlight w:val="none"/>
        </w:rPr>
        <w:t>第</w:t>
      </w:r>
      <w:r>
        <w:rPr>
          <w:rFonts w:ascii="黑体" w:hAnsi="黑体" w:eastAsia="黑体"/>
          <w:color w:val="auto"/>
          <w:sz w:val="32"/>
          <w:szCs w:val="32"/>
          <w:highlight w:val="none"/>
        </w:rPr>
        <w:t xml:space="preserve">二章  </w:t>
      </w:r>
      <w:r>
        <w:rPr>
          <w:rFonts w:hint="eastAsia" w:ascii="黑体" w:hAnsi="黑体" w:eastAsia="黑体"/>
          <w:color w:val="auto"/>
          <w:sz w:val="32"/>
          <w:szCs w:val="32"/>
          <w:highlight w:val="none"/>
        </w:rPr>
        <w:t>组织</w:t>
      </w:r>
      <w:r>
        <w:rPr>
          <w:rFonts w:ascii="黑体" w:hAnsi="黑体" w:eastAsia="黑体"/>
          <w:color w:val="auto"/>
          <w:sz w:val="32"/>
          <w:szCs w:val="32"/>
          <w:highlight w:val="none"/>
        </w:rPr>
        <w:t>与</w:t>
      </w:r>
      <w:r>
        <w:rPr>
          <w:rFonts w:hint="eastAsia" w:ascii="黑体" w:hAnsi="黑体" w:eastAsia="黑体"/>
          <w:color w:val="auto"/>
          <w:sz w:val="32"/>
          <w:szCs w:val="32"/>
          <w:highlight w:val="none"/>
        </w:rPr>
        <w:t>管理</w:t>
      </w:r>
      <w:bookmarkEnd w:id="0"/>
      <w:bookmarkEnd w:id="1"/>
      <w:bookmarkEnd w:id="2"/>
      <w:bookmarkEnd w:id="3"/>
      <w:bookmarkEnd w:id="4"/>
      <w:bookmarkEnd w:id="5"/>
      <w:bookmarkEnd w:id="6"/>
    </w:p>
    <w:p>
      <w:pPr>
        <w:pStyle w:val="4"/>
        <w:adjustRightInd w:val="0"/>
        <w:snapToGrid w:val="0"/>
        <w:spacing w:line="560" w:lineRule="exact"/>
        <w:ind w:firstLine="643" w:firstLineChars="200"/>
        <w:rPr>
          <w:rFonts w:ascii="仿宋_GB2312" w:hAnsi="华文仿宋" w:eastAsia="仿宋_GB2312" w:cs="宋体"/>
          <w:color w:val="auto"/>
          <w:sz w:val="32"/>
          <w:szCs w:val="32"/>
          <w:highlight w:val="none"/>
        </w:rPr>
      </w:pPr>
      <w:r>
        <w:rPr>
          <w:rFonts w:hint="eastAsia" w:ascii="黑体" w:hAnsi="黑体" w:eastAsia="黑体" w:cs="宋体"/>
          <w:b/>
          <w:color w:val="auto"/>
          <w:sz w:val="32"/>
          <w:szCs w:val="32"/>
          <w:highlight w:val="none"/>
        </w:rPr>
        <w:t>第八条【主管部门】</w:t>
      </w:r>
      <w:r>
        <w:rPr>
          <w:rFonts w:hint="eastAsia" w:ascii="仿宋_GB2312" w:hAnsi="华文仿宋" w:eastAsia="仿宋_GB2312" w:cs="宋体"/>
          <w:color w:val="auto"/>
          <w:sz w:val="32"/>
          <w:szCs w:val="32"/>
          <w:highlight w:val="none"/>
        </w:rPr>
        <w:t>国务院国防科技工业主管部门计量监督管理职责是：</w:t>
      </w:r>
    </w:p>
    <w:p>
      <w:pPr>
        <w:pStyle w:val="4"/>
        <w:adjustRightInd w:val="0"/>
        <w:snapToGrid w:val="0"/>
        <w:spacing w:line="560" w:lineRule="exact"/>
        <w:ind w:firstLine="640" w:firstLineChars="200"/>
        <w:rPr>
          <w:rFonts w:ascii="仿宋_GB2312" w:hAnsi="华文仿宋" w:eastAsia="仿宋_GB2312" w:cs="宋体"/>
          <w:color w:val="auto"/>
          <w:sz w:val="32"/>
          <w:szCs w:val="32"/>
          <w:highlight w:val="none"/>
        </w:rPr>
      </w:pPr>
      <w:r>
        <w:rPr>
          <w:rFonts w:hint="eastAsia" w:ascii="仿宋_GB2312" w:hAnsi="华文仿宋" w:eastAsia="仿宋_GB2312" w:cs="宋体"/>
          <w:color w:val="auto"/>
          <w:sz w:val="32"/>
          <w:szCs w:val="32"/>
          <w:highlight w:val="none"/>
        </w:rPr>
        <w:t>（一）组织制定国防工业计量政策及规章，建立满足军工产品及配套产品需要的国防工业计量法规体系；</w:t>
      </w:r>
    </w:p>
    <w:p>
      <w:pPr>
        <w:pStyle w:val="4"/>
        <w:adjustRightInd w:val="0"/>
        <w:snapToGrid w:val="0"/>
        <w:spacing w:line="560" w:lineRule="exact"/>
        <w:ind w:firstLine="640" w:firstLineChars="200"/>
        <w:rPr>
          <w:rFonts w:ascii="仿宋_GB2312" w:hAnsi="华文仿宋" w:eastAsia="仿宋_GB2312" w:cs="宋体"/>
          <w:color w:val="auto"/>
          <w:sz w:val="32"/>
          <w:szCs w:val="32"/>
          <w:highlight w:val="none"/>
        </w:rPr>
      </w:pPr>
      <w:bookmarkStart w:id="7" w:name="_Toc243126529"/>
      <w:bookmarkStart w:id="8" w:name="_Toc243195050"/>
      <w:bookmarkStart w:id="9" w:name="_Toc243125276"/>
      <w:r>
        <w:rPr>
          <w:rFonts w:hint="eastAsia" w:ascii="仿宋_GB2312" w:hAnsi="华文仿宋" w:eastAsia="仿宋_GB2312" w:cs="宋体"/>
          <w:color w:val="auto"/>
          <w:sz w:val="32"/>
          <w:szCs w:val="32"/>
          <w:highlight w:val="none"/>
        </w:rPr>
        <w:t>（二）编制并组织实施国防工业计量规划、计划；</w:t>
      </w:r>
      <w:bookmarkEnd w:id="7"/>
      <w:bookmarkEnd w:id="8"/>
      <w:bookmarkEnd w:id="9"/>
    </w:p>
    <w:p>
      <w:pPr>
        <w:pStyle w:val="4"/>
        <w:adjustRightInd w:val="0"/>
        <w:snapToGrid w:val="0"/>
        <w:spacing w:line="560" w:lineRule="exact"/>
        <w:ind w:firstLine="640" w:firstLineChars="200"/>
        <w:rPr>
          <w:rFonts w:ascii="仿宋_GB2312" w:hAnsi="华文仿宋" w:eastAsia="仿宋_GB2312" w:cs="宋体"/>
          <w:color w:val="auto"/>
          <w:sz w:val="32"/>
          <w:szCs w:val="32"/>
          <w:highlight w:val="none"/>
        </w:rPr>
      </w:pPr>
      <w:r>
        <w:rPr>
          <w:rFonts w:hint="eastAsia" w:ascii="仿宋_GB2312" w:hAnsi="华文仿宋" w:eastAsia="仿宋_GB2312" w:cs="宋体"/>
          <w:color w:val="auto"/>
          <w:sz w:val="32"/>
          <w:szCs w:val="32"/>
          <w:highlight w:val="none"/>
        </w:rPr>
        <w:t>（三）组织建立国防工业计量技术体系，组织开展国防工业计量科技创新工作，组织制定国防工业计量技术规范；</w:t>
      </w:r>
    </w:p>
    <w:p>
      <w:pPr>
        <w:pStyle w:val="4"/>
        <w:adjustRightInd w:val="0"/>
        <w:snapToGrid w:val="0"/>
        <w:spacing w:line="560" w:lineRule="exact"/>
        <w:ind w:firstLine="640" w:firstLineChars="200"/>
        <w:rPr>
          <w:rFonts w:ascii="仿宋_GB2312" w:hAnsi="华文仿宋" w:eastAsia="仿宋_GB2312" w:cs="宋体"/>
          <w:color w:val="auto"/>
          <w:sz w:val="32"/>
          <w:szCs w:val="32"/>
          <w:highlight w:val="none"/>
        </w:rPr>
      </w:pPr>
      <w:r>
        <w:rPr>
          <w:rFonts w:hint="eastAsia" w:ascii="仿宋_GB2312" w:hAnsi="华文仿宋" w:eastAsia="仿宋_GB2312" w:cs="宋体"/>
          <w:color w:val="auto"/>
          <w:sz w:val="32"/>
          <w:szCs w:val="32"/>
          <w:highlight w:val="none"/>
        </w:rPr>
        <w:t>（四）组织建立国防工业计量技术机构体系，组织</w:t>
      </w:r>
      <w:r>
        <w:rPr>
          <w:rFonts w:ascii="仿宋_GB2312" w:hAnsi="华文仿宋" w:eastAsia="仿宋_GB2312" w:cs="宋体"/>
          <w:color w:val="auto"/>
          <w:sz w:val="32"/>
          <w:szCs w:val="32"/>
          <w:highlight w:val="none"/>
        </w:rPr>
        <w:t>开展</w:t>
      </w:r>
      <w:r>
        <w:rPr>
          <w:rFonts w:hint="eastAsia" w:ascii="仿宋_GB2312" w:hAnsi="华文仿宋" w:eastAsia="仿宋_GB2312" w:cs="宋体"/>
          <w:color w:val="auto"/>
          <w:sz w:val="32"/>
          <w:szCs w:val="32"/>
          <w:highlight w:val="none"/>
        </w:rPr>
        <w:t>计量测试研究中心、专业计量技术机构和区域计量技术机构设置审批；</w:t>
      </w:r>
    </w:p>
    <w:p>
      <w:pPr>
        <w:pStyle w:val="4"/>
        <w:adjustRightInd w:val="0"/>
        <w:snapToGrid w:val="0"/>
        <w:spacing w:line="560" w:lineRule="exact"/>
        <w:ind w:firstLine="640" w:firstLineChars="200"/>
        <w:rPr>
          <w:rFonts w:ascii="仿宋_GB2312" w:hAnsi="华文仿宋" w:eastAsia="仿宋_GB2312" w:cs="宋体"/>
          <w:color w:val="auto"/>
          <w:sz w:val="32"/>
          <w:szCs w:val="32"/>
          <w:highlight w:val="none"/>
        </w:rPr>
      </w:pPr>
      <w:r>
        <w:rPr>
          <w:rFonts w:hint="eastAsia" w:ascii="仿宋_GB2312" w:hAnsi="华文仿宋" w:eastAsia="仿宋_GB2312" w:cs="宋体"/>
          <w:color w:val="auto"/>
          <w:sz w:val="32"/>
          <w:szCs w:val="32"/>
          <w:highlight w:val="none"/>
        </w:rPr>
        <w:t>（五）组织建立国防工业计量标准器具体系，组织</w:t>
      </w:r>
      <w:r>
        <w:rPr>
          <w:rFonts w:ascii="仿宋_GB2312" w:hAnsi="华文仿宋" w:eastAsia="仿宋_GB2312" w:cs="宋体"/>
          <w:color w:val="auto"/>
          <w:sz w:val="32"/>
          <w:szCs w:val="32"/>
          <w:highlight w:val="none"/>
        </w:rPr>
        <w:t>开展</w:t>
      </w:r>
      <w:r>
        <w:rPr>
          <w:rFonts w:hint="eastAsia" w:ascii="仿宋_GB2312" w:hAnsi="华文仿宋" w:eastAsia="仿宋_GB2312" w:cs="宋体"/>
          <w:color w:val="auto"/>
          <w:sz w:val="32"/>
          <w:szCs w:val="32"/>
          <w:highlight w:val="none"/>
        </w:rPr>
        <w:t>计量测试研究中心、专业计量技术机构和区域计量技术机构建立的国防工业计量标准器具考核，组织开展国防专用标准物质定级鉴定，组织开展国防工业计量标准器具专项授权；</w:t>
      </w:r>
    </w:p>
    <w:p>
      <w:pPr>
        <w:pStyle w:val="4"/>
        <w:adjustRightInd w:val="0"/>
        <w:snapToGrid w:val="0"/>
        <w:spacing w:line="560" w:lineRule="exact"/>
        <w:ind w:firstLine="640" w:firstLineChars="200"/>
        <w:rPr>
          <w:rFonts w:ascii="仿宋_GB2312" w:hAnsi="华文仿宋" w:eastAsia="仿宋_GB2312" w:cs="宋体"/>
          <w:color w:val="auto"/>
          <w:sz w:val="32"/>
          <w:szCs w:val="32"/>
          <w:highlight w:val="none"/>
        </w:rPr>
      </w:pPr>
      <w:r>
        <w:rPr>
          <w:rFonts w:hint="eastAsia" w:ascii="仿宋_GB2312" w:hAnsi="华文仿宋" w:eastAsia="仿宋_GB2312" w:cs="宋体"/>
          <w:color w:val="auto"/>
          <w:sz w:val="32"/>
          <w:szCs w:val="32"/>
          <w:highlight w:val="none"/>
        </w:rPr>
        <w:t>（六）组织开展国防工业量值传递及计量比对；</w:t>
      </w:r>
    </w:p>
    <w:p>
      <w:pPr>
        <w:pStyle w:val="4"/>
        <w:adjustRightInd w:val="0"/>
        <w:snapToGrid w:val="0"/>
        <w:spacing w:line="560" w:lineRule="exact"/>
        <w:ind w:firstLine="640" w:firstLineChars="200"/>
        <w:rPr>
          <w:rFonts w:ascii="仿宋_GB2312" w:hAnsi="华文仿宋" w:eastAsia="仿宋_GB2312" w:cs="宋体"/>
          <w:color w:val="auto"/>
          <w:sz w:val="32"/>
          <w:szCs w:val="32"/>
          <w:highlight w:val="none"/>
        </w:rPr>
      </w:pPr>
      <w:r>
        <w:rPr>
          <w:rFonts w:hint="eastAsia" w:ascii="仿宋_GB2312" w:hAnsi="华文仿宋" w:eastAsia="仿宋_GB2312" w:cs="宋体"/>
          <w:color w:val="auto"/>
          <w:sz w:val="32"/>
          <w:szCs w:val="32"/>
          <w:highlight w:val="none"/>
        </w:rPr>
        <w:t>（七</w:t>
      </w:r>
      <w:r>
        <w:rPr>
          <w:rFonts w:ascii="仿宋_GB2312" w:hAnsi="华文仿宋" w:eastAsia="仿宋_GB2312" w:cs="宋体"/>
          <w:color w:val="auto"/>
          <w:sz w:val="32"/>
          <w:szCs w:val="32"/>
          <w:highlight w:val="none"/>
        </w:rPr>
        <w:t>）</w:t>
      </w:r>
      <w:r>
        <w:rPr>
          <w:rFonts w:hint="eastAsia" w:ascii="仿宋_GB2312" w:hAnsi="华文仿宋" w:eastAsia="仿宋_GB2312" w:cs="宋体"/>
          <w:color w:val="auto"/>
          <w:sz w:val="32"/>
          <w:szCs w:val="32"/>
          <w:highlight w:val="none"/>
        </w:rPr>
        <w:t>组织</w:t>
      </w:r>
      <w:r>
        <w:rPr>
          <w:rFonts w:ascii="仿宋_GB2312" w:hAnsi="华文仿宋" w:eastAsia="仿宋_GB2312" w:cs="宋体"/>
          <w:color w:val="auto"/>
          <w:sz w:val="32"/>
          <w:szCs w:val="32"/>
          <w:highlight w:val="none"/>
        </w:rPr>
        <w:t>开展国防工业计量数据</w:t>
      </w:r>
      <w:r>
        <w:rPr>
          <w:rFonts w:hint="eastAsia" w:ascii="仿宋_GB2312" w:hAnsi="华文仿宋" w:eastAsia="仿宋_GB2312" w:cs="宋体"/>
          <w:color w:val="auto"/>
          <w:sz w:val="32"/>
          <w:szCs w:val="32"/>
          <w:highlight w:val="none"/>
        </w:rPr>
        <w:t>管理</w:t>
      </w:r>
      <w:r>
        <w:rPr>
          <w:rFonts w:ascii="仿宋_GB2312" w:hAnsi="华文仿宋" w:eastAsia="仿宋_GB2312" w:cs="宋体"/>
          <w:color w:val="auto"/>
          <w:sz w:val="32"/>
          <w:szCs w:val="32"/>
          <w:highlight w:val="none"/>
        </w:rPr>
        <w:t>；</w:t>
      </w:r>
    </w:p>
    <w:p>
      <w:pPr>
        <w:pStyle w:val="4"/>
        <w:adjustRightInd w:val="0"/>
        <w:snapToGrid w:val="0"/>
        <w:spacing w:line="560" w:lineRule="exact"/>
        <w:ind w:firstLine="640" w:firstLineChars="200"/>
        <w:rPr>
          <w:rFonts w:ascii="仿宋_GB2312" w:hAnsi="华文仿宋" w:eastAsia="仿宋_GB2312" w:cs="宋体"/>
          <w:color w:val="auto"/>
          <w:sz w:val="32"/>
          <w:szCs w:val="32"/>
          <w:highlight w:val="none"/>
        </w:rPr>
      </w:pPr>
      <w:r>
        <w:rPr>
          <w:rFonts w:hint="eastAsia" w:ascii="仿宋_GB2312" w:hAnsi="华文仿宋" w:eastAsia="仿宋_GB2312" w:cs="宋体"/>
          <w:color w:val="auto"/>
          <w:sz w:val="32"/>
          <w:szCs w:val="32"/>
          <w:highlight w:val="none"/>
        </w:rPr>
        <w:t>（八）组织开展国防工业计量人员能力评价及资格审核确认；</w:t>
      </w:r>
    </w:p>
    <w:p>
      <w:pPr>
        <w:pStyle w:val="4"/>
        <w:adjustRightInd w:val="0"/>
        <w:snapToGrid w:val="0"/>
        <w:spacing w:line="560" w:lineRule="exact"/>
        <w:ind w:firstLine="640" w:firstLineChars="200"/>
        <w:rPr>
          <w:rFonts w:ascii="仿宋_GB2312" w:hAnsi="华文仿宋" w:eastAsia="仿宋_GB2312" w:cs="宋体"/>
          <w:color w:val="auto"/>
          <w:sz w:val="32"/>
          <w:szCs w:val="32"/>
          <w:highlight w:val="none"/>
        </w:rPr>
      </w:pPr>
      <w:r>
        <w:rPr>
          <w:rFonts w:hint="eastAsia" w:ascii="仿宋_GB2312" w:hAnsi="华文仿宋" w:eastAsia="仿宋_GB2312" w:cs="宋体"/>
          <w:color w:val="auto"/>
          <w:sz w:val="32"/>
          <w:szCs w:val="32"/>
          <w:highlight w:val="none"/>
        </w:rPr>
        <w:t>（九）组织开展国防</w:t>
      </w:r>
      <w:r>
        <w:rPr>
          <w:rFonts w:ascii="仿宋_GB2312" w:hAnsi="华文仿宋" w:eastAsia="仿宋_GB2312" w:cs="宋体"/>
          <w:color w:val="auto"/>
          <w:sz w:val="32"/>
          <w:szCs w:val="32"/>
          <w:highlight w:val="none"/>
        </w:rPr>
        <w:t>工业</w:t>
      </w:r>
      <w:r>
        <w:rPr>
          <w:rFonts w:hint="eastAsia" w:ascii="仿宋_GB2312" w:hAnsi="华文仿宋" w:eastAsia="仿宋_GB2312" w:cs="宋体"/>
          <w:color w:val="auto"/>
          <w:sz w:val="32"/>
          <w:szCs w:val="32"/>
          <w:highlight w:val="none"/>
        </w:rPr>
        <w:t>计量监督检查；</w:t>
      </w:r>
    </w:p>
    <w:p>
      <w:pPr>
        <w:pStyle w:val="4"/>
        <w:adjustRightInd w:val="0"/>
        <w:snapToGrid w:val="0"/>
        <w:spacing w:line="560" w:lineRule="exact"/>
        <w:ind w:firstLine="640" w:firstLineChars="200"/>
        <w:rPr>
          <w:rFonts w:ascii="仿宋_GB2312" w:hAnsi="华文仿宋" w:eastAsia="仿宋_GB2312" w:cs="宋体"/>
          <w:color w:val="auto"/>
          <w:sz w:val="32"/>
          <w:szCs w:val="32"/>
          <w:highlight w:val="none"/>
        </w:rPr>
      </w:pPr>
      <w:r>
        <w:rPr>
          <w:rFonts w:hint="eastAsia" w:ascii="仿宋_GB2312" w:hAnsi="华文仿宋" w:eastAsia="仿宋_GB2312" w:cs="宋体"/>
          <w:color w:val="auto"/>
          <w:sz w:val="32"/>
          <w:szCs w:val="32"/>
          <w:highlight w:val="none"/>
        </w:rPr>
        <w:t>（十）</w:t>
      </w:r>
      <w:r>
        <w:rPr>
          <w:rFonts w:hint="eastAsia" w:ascii="仿宋_GB2312" w:hAnsi="华文仿宋" w:eastAsia="仿宋_GB2312" w:cs="仿宋_GB2312"/>
          <w:color w:val="auto"/>
          <w:kern w:val="0"/>
          <w:sz w:val="32"/>
          <w:szCs w:val="32"/>
          <w:highlight w:val="none"/>
        </w:rPr>
        <w:t>组织建立国防工业计量监督管理专家库；</w:t>
      </w:r>
    </w:p>
    <w:p>
      <w:pPr>
        <w:pStyle w:val="4"/>
        <w:adjustRightInd w:val="0"/>
        <w:snapToGrid w:val="0"/>
        <w:spacing w:line="560" w:lineRule="exact"/>
        <w:ind w:firstLine="640" w:firstLineChars="200"/>
        <w:rPr>
          <w:rFonts w:ascii="仿宋_GB2312" w:hAnsi="华文仿宋" w:eastAsia="仿宋_GB2312" w:cs="宋体"/>
          <w:color w:val="auto"/>
          <w:sz w:val="32"/>
          <w:szCs w:val="32"/>
          <w:highlight w:val="none"/>
        </w:rPr>
      </w:pPr>
      <w:bookmarkStart w:id="10" w:name="_Toc243126531"/>
      <w:bookmarkStart w:id="11" w:name="_Toc243125278"/>
      <w:bookmarkStart w:id="12" w:name="_Toc243195052"/>
      <w:r>
        <w:rPr>
          <w:rFonts w:hint="eastAsia" w:ascii="仿宋_GB2312" w:hAnsi="华文仿宋" w:eastAsia="仿宋_GB2312" w:cs="宋体"/>
          <w:color w:val="auto"/>
          <w:sz w:val="32"/>
          <w:szCs w:val="32"/>
          <w:highlight w:val="none"/>
        </w:rPr>
        <w:t>（十一）推动军民计量资源共享共用；</w:t>
      </w:r>
    </w:p>
    <w:p>
      <w:pPr>
        <w:pStyle w:val="4"/>
        <w:adjustRightInd w:val="0"/>
        <w:snapToGrid w:val="0"/>
        <w:spacing w:line="560" w:lineRule="exact"/>
        <w:ind w:firstLine="640" w:firstLineChars="200"/>
        <w:rPr>
          <w:rFonts w:ascii="仿宋_GB2312" w:hAnsi="华文仿宋" w:eastAsia="仿宋_GB2312" w:cs="宋体"/>
          <w:b/>
          <w:color w:val="auto"/>
          <w:sz w:val="32"/>
          <w:szCs w:val="32"/>
          <w:highlight w:val="none"/>
        </w:rPr>
      </w:pPr>
      <w:r>
        <w:rPr>
          <w:rFonts w:hint="eastAsia" w:ascii="仿宋_GB2312" w:hAnsi="华文仿宋" w:eastAsia="仿宋_GB2312" w:cs="宋体"/>
          <w:color w:val="auto"/>
          <w:sz w:val="32"/>
          <w:szCs w:val="32"/>
          <w:highlight w:val="none"/>
        </w:rPr>
        <w:t>（十二）指导有关部门（单位）开展国防工业计量工作。</w:t>
      </w:r>
    </w:p>
    <w:bookmarkEnd w:id="10"/>
    <w:bookmarkEnd w:id="11"/>
    <w:bookmarkEnd w:id="12"/>
    <w:p>
      <w:pPr>
        <w:pStyle w:val="4"/>
        <w:adjustRightInd w:val="0"/>
        <w:snapToGrid w:val="0"/>
        <w:spacing w:before="120" w:line="560" w:lineRule="exact"/>
        <w:ind w:firstLine="643" w:firstLineChars="200"/>
        <w:rPr>
          <w:rFonts w:ascii="仿宋_GB2312" w:hAnsi="华文仿宋" w:eastAsia="仿宋_GB2312" w:cs="宋体"/>
          <w:color w:val="auto"/>
          <w:sz w:val="32"/>
          <w:szCs w:val="32"/>
          <w:highlight w:val="none"/>
        </w:rPr>
      </w:pPr>
      <w:r>
        <w:rPr>
          <w:rFonts w:hint="eastAsia" w:ascii="黑体" w:hAnsi="黑体" w:eastAsia="黑体" w:cs="宋体"/>
          <w:b/>
          <w:color w:val="auto"/>
          <w:sz w:val="32"/>
          <w:szCs w:val="32"/>
          <w:highlight w:val="none"/>
        </w:rPr>
        <w:t>第九条【省级管理部门】</w:t>
      </w:r>
      <w:r>
        <w:rPr>
          <w:rFonts w:hint="eastAsia" w:ascii="仿宋_GB2312" w:hAnsi="华文仿宋" w:eastAsia="仿宋_GB2312" w:cs="宋体"/>
          <w:color w:val="auto"/>
          <w:sz w:val="32"/>
          <w:szCs w:val="32"/>
          <w:highlight w:val="none"/>
        </w:rPr>
        <w:t>省级国防科技工业管理部门计量监督管理职责是：</w:t>
      </w:r>
    </w:p>
    <w:p>
      <w:pPr>
        <w:pStyle w:val="4"/>
        <w:adjustRightInd w:val="0"/>
        <w:snapToGrid w:val="0"/>
        <w:spacing w:line="560" w:lineRule="exact"/>
        <w:ind w:firstLine="640" w:firstLineChars="200"/>
        <w:rPr>
          <w:rFonts w:ascii="仿宋_GB2312" w:hAnsi="华文仿宋" w:eastAsia="仿宋_GB2312" w:cs="宋体"/>
          <w:color w:val="auto"/>
          <w:sz w:val="32"/>
          <w:szCs w:val="32"/>
          <w:highlight w:val="none"/>
        </w:rPr>
      </w:pPr>
      <w:r>
        <w:rPr>
          <w:rFonts w:hint="eastAsia" w:ascii="仿宋_GB2312" w:hAnsi="华文仿宋" w:eastAsia="仿宋_GB2312" w:cs="宋体"/>
          <w:color w:val="auto"/>
          <w:sz w:val="32"/>
          <w:szCs w:val="32"/>
          <w:highlight w:val="none"/>
        </w:rPr>
        <w:t>（一）贯彻执行国防工业计量法规、规章及政策；</w:t>
      </w:r>
    </w:p>
    <w:p>
      <w:pPr>
        <w:pStyle w:val="4"/>
        <w:adjustRightInd w:val="0"/>
        <w:snapToGrid w:val="0"/>
        <w:spacing w:line="560" w:lineRule="exact"/>
        <w:ind w:firstLine="640" w:firstLineChars="200"/>
        <w:rPr>
          <w:rFonts w:ascii="仿宋_GB2312" w:hAnsi="华文仿宋" w:eastAsia="仿宋_GB2312" w:cs="宋体"/>
          <w:color w:val="auto"/>
          <w:sz w:val="32"/>
          <w:szCs w:val="32"/>
          <w:highlight w:val="none"/>
        </w:rPr>
      </w:pPr>
      <w:r>
        <w:rPr>
          <w:rFonts w:hint="eastAsia" w:ascii="仿宋_GB2312" w:hAnsi="华文仿宋" w:eastAsia="仿宋_GB2312" w:cs="宋体"/>
          <w:color w:val="auto"/>
          <w:sz w:val="32"/>
          <w:szCs w:val="32"/>
          <w:highlight w:val="none"/>
        </w:rPr>
        <w:t>（二）组织开展本地区军工产品及配套产品研制、试验、生产单位计量技术机构设置审批；</w:t>
      </w:r>
    </w:p>
    <w:p>
      <w:pPr>
        <w:pStyle w:val="4"/>
        <w:adjustRightInd w:val="0"/>
        <w:snapToGrid w:val="0"/>
        <w:spacing w:line="560" w:lineRule="exact"/>
        <w:ind w:firstLine="640" w:firstLineChars="200"/>
        <w:rPr>
          <w:rFonts w:ascii="仿宋_GB2312" w:hAnsi="华文仿宋" w:eastAsia="仿宋_GB2312" w:cs="宋体"/>
          <w:color w:val="auto"/>
          <w:sz w:val="32"/>
          <w:szCs w:val="32"/>
          <w:highlight w:val="none"/>
        </w:rPr>
      </w:pPr>
      <w:r>
        <w:rPr>
          <w:rFonts w:hint="eastAsia" w:ascii="仿宋_GB2312" w:hAnsi="华文仿宋" w:eastAsia="仿宋_GB2312" w:cs="宋体"/>
          <w:color w:val="auto"/>
          <w:sz w:val="32"/>
          <w:szCs w:val="32"/>
          <w:highlight w:val="none"/>
        </w:rPr>
        <w:t>（三）组织开展</w:t>
      </w:r>
      <w:r>
        <w:rPr>
          <w:rFonts w:ascii="仿宋_GB2312" w:hAnsi="华文仿宋" w:eastAsia="仿宋_GB2312" w:cs="宋体"/>
          <w:color w:val="auto"/>
          <w:sz w:val="32"/>
          <w:szCs w:val="32"/>
          <w:highlight w:val="none"/>
        </w:rPr>
        <w:t>本地区</w:t>
      </w:r>
      <w:bookmarkStart w:id="13" w:name="_Hlk114813759"/>
      <w:r>
        <w:rPr>
          <w:rFonts w:ascii="仿宋_GB2312" w:hAnsi="华文仿宋" w:eastAsia="仿宋_GB2312" w:cs="宋体"/>
          <w:color w:val="auto"/>
          <w:sz w:val="32"/>
          <w:szCs w:val="32"/>
          <w:highlight w:val="none"/>
        </w:rPr>
        <w:t>军工产品及配套产品研制、试验、生产单位</w:t>
      </w:r>
      <w:bookmarkEnd w:id="13"/>
      <w:r>
        <w:rPr>
          <w:rFonts w:hint="eastAsia" w:ascii="仿宋_GB2312" w:hAnsi="华文仿宋" w:eastAsia="仿宋_GB2312" w:cs="宋体"/>
          <w:color w:val="auto"/>
          <w:sz w:val="32"/>
          <w:szCs w:val="32"/>
          <w:highlight w:val="none"/>
        </w:rPr>
        <w:t>计量技术机构的国防工业计量标准器具考核和国防工业计量人员能力评价；</w:t>
      </w:r>
    </w:p>
    <w:p>
      <w:pPr>
        <w:pStyle w:val="4"/>
        <w:adjustRightInd w:val="0"/>
        <w:snapToGrid w:val="0"/>
        <w:spacing w:line="560" w:lineRule="exact"/>
        <w:ind w:firstLine="640" w:firstLineChars="200"/>
        <w:rPr>
          <w:rFonts w:ascii="仿宋_GB2312" w:hAnsi="华文仿宋" w:eastAsia="仿宋_GB2312" w:cs="宋体"/>
          <w:color w:val="auto"/>
          <w:sz w:val="32"/>
          <w:szCs w:val="32"/>
          <w:highlight w:val="none"/>
        </w:rPr>
      </w:pPr>
      <w:r>
        <w:rPr>
          <w:rFonts w:hint="eastAsia" w:ascii="仿宋_GB2312" w:hAnsi="华文仿宋" w:eastAsia="仿宋_GB2312" w:cs="宋体"/>
          <w:color w:val="auto"/>
          <w:sz w:val="32"/>
          <w:szCs w:val="32"/>
          <w:highlight w:val="none"/>
        </w:rPr>
        <w:t>（四）组织开展本地区</w:t>
      </w:r>
      <w:r>
        <w:rPr>
          <w:rFonts w:ascii="仿宋_GB2312" w:hAnsi="华文仿宋" w:eastAsia="仿宋_GB2312" w:cs="宋体"/>
          <w:color w:val="auto"/>
          <w:sz w:val="32"/>
          <w:szCs w:val="32"/>
          <w:highlight w:val="none"/>
        </w:rPr>
        <w:t>军工产品及配套产品研制、试验、生产单位</w:t>
      </w:r>
      <w:r>
        <w:rPr>
          <w:rFonts w:hint="eastAsia" w:ascii="仿宋_GB2312" w:hAnsi="华文仿宋" w:eastAsia="仿宋_GB2312" w:cs="宋体"/>
          <w:color w:val="auto"/>
          <w:sz w:val="32"/>
          <w:szCs w:val="32"/>
          <w:highlight w:val="none"/>
        </w:rPr>
        <w:t>的计量监督检查；</w:t>
      </w:r>
    </w:p>
    <w:p>
      <w:pPr>
        <w:pStyle w:val="4"/>
        <w:adjustRightInd w:val="0"/>
        <w:snapToGrid w:val="0"/>
        <w:spacing w:line="560" w:lineRule="exact"/>
        <w:ind w:firstLine="640" w:firstLineChars="200"/>
        <w:rPr>
          <w:rFonts w:ascii="仿宋_GB2312" w:hAnsi="华文仿宋" w:eastAsia="仿宋_GB2312" w:cs="宋体"/>
          <w:color w:val="auto"/>
          <w:sz w:val="32"/>
          <w:szCs w:val="32"/>
          <w:highlight w:val="none"/>
        </w:rPr>
      </w:pPr>
      <w:r>
        <w:rPr>
          <w:rFonts w:hint="eastAsia" w:ascii="仿宋_GB2312" w:hAnsi="华文仿宋" w:eastAsia="仿宋_GB2312" w:cs="宋体"/>
          <w:color w:val="auto"/>
          <w:sz w:val="32"/>
          <w:szCs w:val="32"/>
          <w:highlight w:val="none"/>
        </w:rPr>
        <w:t>（五</w:t>
      </w:r>
      <w:r>
        <w:rPr>
          <w:rFonts w:ascii="仿宋_GB2312" w:hAnsi="华文仿宋" w:eastAsia="仿宋_GB2312" w:cs="宋体"/>
          <w:color w:val="auto"/>
          <w:sz w:val="32"/>
          <w:szCs w:val="32"/>
          <w:highlight w:val="none"/>
        </w:rPr>
        <w:t>）</w:t>
      </w:r>
      <w:r>
        <w:rPr>
          <w:rFonts w:hint="eastAsia" w:ascii="仿宋_GB2312" w:hAnsi="华文仿宋" w:eastAsia="仿宋_GB2312" w:cs="宋体"/>
          <w:color w:val="auto"/>
          <w:sz w:val="32"/>
          <w:szCs w:val="32"/>
          <w:highlight w:val="none"/>
        </w:rPr>
        <w:t>组织</w:t>
      </w:r>
      <w:r>
        <w:rPr>
          <w:rFonts w:ascii="仿宋_GB2312" w:hAnsi="华文仿宋" w:eastAsia="仿宋_GB2312" w:cs="宋体"/>
          <w:color w:val="auto"/>
          <w:sz w:val="32"/>
          <w:szCs w:val="32"/>
          <w:highlight w:val="none"/>
        </w:rPr>
        <w:t>建立本</w:t>
      </w:r>
      <w:r>
        <w:rPr>
          <w:rFonts w:hint="eastAsia" w:ascii="仿宋_GB2312" w:hAnsi="华文仿宋" w:eastAsia="仿宋_GB2312" w:cs="宋体"/>
          <w:color w:val="auto"/>
          <w:sz w:val="32"/>
          <w:szCs w:val="32"/>
          <w:highlight w:val="none"/>
        </w:rPr>
        <w:t>地区</w:t>
      </w:r>
      <w:r>
        <w:rPr>
          <w:rFonts w:ascii="仿宋_GB2312" w:hAnsi="华文仿宋" w:eastAsia="仿宋_GB2312" w:cs="宋体"/>
          <w:color w:val="auto"/>
          <w:sz w:val="32"/>
          <w:szCs w:val="32"/>
          <w:highlight w:val="none"/>
        </w:rPr>
        <w:t>国防工业</w:t>
      </w:r>
      <w:r>
        <w:rPr>
          <w:rFonts w:hint="eastAsia" w:ascii="仿宋_GB2312" w:hAnsi="华文仿宋" w:eastAsia="仿宋_GB2312" w:cs="宋体"/>
          <w:color w:val="auto"/>
          <w:sz w:val="32"/>
          <w:szCs w:val="32"/>
          <w:highlight w:val="none"/>
        </w:rPr>
        <w:t>计量</w:t>
      </w:r>
      <w:r>
        <w:rPr>
          <w:rFonts w:ascii="仿宋_GB2312" w:hAnsi="华文仿宋" w:eastAsia="仿宋_GB2312" w:cs="宋体"/>
          <w:color w:val="auto"/>
          <w:sz w:val="32"/>
          <w:szCs w:val="32"/>
          <w:highlight w:val="none"/>
        </w:rPr>
        <w:t>监督管理专家库</w:t>
      </w:r>
      <w:r>
        <w:rPr>
          <w:rFonts w:hint="eastAsia" w:ascii="仿宋_GB2312" w:hAnsi="华文仿宋" w:eastAsia="仿宋_GB2312" w:cs="宋体"/>
          <w:color w:val="auto"/>
          <w:sz w:val="32"/>
          <w:szCs w:val="32"/>
          <w:highlight w:val="none"/>
        </w:rPr>
        <w:t>；</w:t>
      </w:r>
    </w:p>
    <w:p>
      <w:pPr>
        <w:pStyle w:val="4"/>
        <w:adjustRightInd w:val="0"/>
        <w:snapToGrid w:val="0"/>
        <w:spacing w:line="560" w:lineRule="exact"/>
        <w:ind w:firstLine="640" w:firstLineChars="200"/>
        <w:rPr>
          <w:rFonts w:ascii="仿宋_GB2312" w:hAnsi="华文仿宋" w:eastAsia="仿宋_GB2312" w:cs="宋体"/>
          <w:color w:val="auto"/>
          <w:sz w:val="32"/>
          <w:szCs w:val="32"/>
          <w:highlight w:val="none"/>
        </w:rPr>
      </w:pPr>
      <w:r>
        <w:rPr>
          <w:rFonts w:hint="eastAsia" w:ascii="仿宋_GB2312" w:hAnsi="华文仿宋" w:eastAsia="仿宋_GB2312" w:cs="宋体"/>
          <w:color w:val="auto"/>
          <w:sz w:val="32"/>
          <w:szCs w:val="32"/>
          <w:highlight w:val="none"/>
        </w:rPr>
        <w:t>（六）承办国务院国防科技工业主管部门委托的其他计量监督</w:t>
      </w:r>
      <w:r>
        <w:rPr>
          <w:rFonts w:ascii="仿宋_GB2312" w:hAnsi="华文仿宋" w:eastAsia="仿宋_GB2312" w:cs="宋体"/>
          <w:color w:val="auto"/>
          <w:sz w:val="32"/>
          <w:szCs w:val="32"/>
          <w:highlight w:val="none"/>
        </w:rPr>
        <w:t>管理</w:t>
      </w:r>
      <w:r>
        <w:rPr>
          <w:rFonts w:hint="eastAsia" w:ascii="仿宋_GB2312" w:hAnsi="华文仿宋" w:eastAsia="仿宋_GB2312" w:cs="宋体"/>
          <w:color w:val="auto"/>
          <w:sz w:val="32"/>
          <w:szCs w:val="32"/>
          <w:highlight w:val="none"/>
        </w:rPr>
        <w:t>工作。</w:t>
      </w:r>
    </w:p>
    <w:p>
      <w:pPr>
        <w:pStyle w:val="4"/>
        <w:adjustRightInd w:val="0"/>
        <w:snapToGrid w:val="0"/>
        <w:spacing w:before="120" w:line="560" w:lineRule="exact"/>
        <w:ind w:firstLine="643" w:firstLineChars="200"/>
        <w:rPr>
          <w:rFonts w:ascii="仿宋_GB2312" w:hAnsi="华文仿宋" w:eastAsia="仿宋_GB2312" w:cs="宋体"/>
          <w:color w:val="auto"/>
          <w:sz w:val="32"/>
          <w:szCs w:val="32"/>
          <w:highlight w:val="none"/>
        </w:rPr>
      </w:pPr>
      <w:r>
        <w:rPr>
          <w:rFonts w:hint="eastAsia" w:ascii="黑体" w:hAnsi="黑体" w:eastAsia="黑体" w:cs="宋体"/>
          <w:b/>
          <w:color w:val="auto"/>
          <w:sz w:val="32"/>
          <w:szCs w:val="32"/>
          <w:highlight w:val="none"/>
        </w:rPr>
        <w:t>第十条</w:t>
      </w:r>
      <w:bookmarkStart w:id="14" w:name="_Toc238997966"/>
      <w:bookmarkStart w:id="15" w:name="_Toc361732364"/>
      <w:bookmarkStart w:id="16" w:name="_Toc244684718"/>
      <w:r>
        <w:rPr>
          <w:rFonts w:hint="eastAsia" w:ascii="黑体" w:hAnsi="黑体" w:eastAsia="黑体" w:cs="宋体"/>
          <w:b/>
          <w:color w:val="auto"/>
          <w:sz w:val="32"/>
          <w:szCs w:val="32"/>
          <w:highlight w:val="none"/>
        </w:rPr>
        <w:t>【军工集团】</w:t>
      </w:r>
      <w:bookmarkEnd w:id="14"/>
      <w:bookmarkEnd w:id="15"/>
      <w:bookmarkEnd w:id="16"/>
      <w:r>
        <w:rPr>
          <w:rFonts w:hint="eastAsia" w:ascii="仿宋_GB2312" w:hAnsi="华文仿宋" w:eastAsia="仿宋_GB2312" w:cs="宋体"/>
          <w:color w:val="auto"/>
          <w:sz w:val="32"/>
          <w:szCs w:val="32"/>
          <w:highlight w:val="none"/>
        </w:rPr>
        <w:t>军工集团公司计量工作职责是：</w:t>
      </w:r>
    </w:p>
    <w:p>
      <w:pPr>
        <w:pStyle w:val="4"/>
        <w:adjustRightInd w:val="0"/>
        <w:snapToGrid w:val="0"/>
        <w:spacing w:line="560" w:lineRule="exact"/>
        <w:ind w:firstLine="640" w:firstLineChars="200"/>
        <w:rPr>
          <w:rFonts w:ascii="仿宋_GB2312" w:hAnsi="华文仿宋" w:eastAsia="仿宋_GB2312" w:cs="宋体"/>
          <w:color w:val="auto"/>
          <w:sz w:val="32"/>
          <w:szCs w:val="32"/>
          <w:highlight w:val="none"/>
        </w:rPr>
      </w:pPr>
      <w:r>
        <w:rPr>
          <w:rFonts w:hint="eastAsia" w:ascii="仿宋_GB2312" w:hAnsi="华文仿宋" w:eastAsia="仿宋_GB2312" w:cs="宋体"/>
          <w:color w:val="auto"/>
          <w:sz w:val="32"/>
          <w:szCs w:val="32"/>
          <w:highlight w:val="none"/>
        </w:rPr>
        <w:t>（一）贯彻执行国防工业计量法规、规章及政策，制定本集团公司的计量管理制度；</w:t>
      </w:r>
    </w:p>
    <w:p>
      <w:pPr>
        <w:pStyle w:val="4"/>
        <w:adjustRightInd w:val="0"/>
        <w:snapToGrid w:val="0"/>
        <w:spacing w:line="560" w:lineRule="exact"/>
        <w:ind w:firstLine="640" w:firstLineChars="200"/>
        <w:rPr>
          <w:rFonts w:ascii="仿宋_GB2312" w:hAnsi="华文仿宋" w:eastAsia="仿宋_GB2312" w:cs="宋体"/>
          <w:color w:val="auto"/>
          <w:sz w:val="32"/>
          <w:szCs w:val="32"/>
          <w:highlight w:val="none"/>
        </w:rPr>
      </w:pPr>
      <w:r>
        <w:rPr>
          <w:rFonts w:hint="eastAsia" w:ascii="仿宋_GB2312" w:hAnsi="华文仿宋" w:eastAsia="仿宋_GB2312" w:cs="宋体"/>
          <w:color w:val="auto"/>
          <w:sz w:val="32"/>
          <w:szCs w:val="32"/>
          <w:highlight w:val="none"/>
        </w:rPr>
        <w:t>（二）贯彻落实国防工业计量规划、计划；</w:t>
      </w:r>
    </w:p>
    <w:p>
      <w:pPr>
        <w:pStyle w:val="4"/>
        <w:adjustRightInd w:val="0"/>
        <w:snapToGrid w:val="0"/>
        <w:spacing w:line="560" w:lineRule="exact"/>
        <w:ind w:firstLine="640" w:firstLineChars="200"/>
        <w:rPr>
          <w:rFonts w:ascii="仿宋_GB2312" w:hAnsi="华文仿宋" w:eastAsia="仿宋_GB2312" w:cs="宋体"/>
          <w:color w:val="auto"/>
          <w:sz w:val="32"/>
          <w:szCs w:val="32"/>
          <w:highlight w:val="none"/>
        </w:rPr>
      </w:pPr>
      <w:r>
        <w:rPr>
          <w:rFonts w:hint="eastAsia" w:ascii="仿宋_GB2312" w:hAnsi="华文仿宋" w:eastAsia="仿宋_GB2312" w:cs="宋体"/>
          <w:color w:val="auto"/>
          <w:sz w:val="32"/>
          <w:szCs w:val="32"/>
          <w:highlight w:val="none"/>
        </w:rPr>
        <w:t>（三）组织本集团公司的国防工业计量技术研究</w:t>
      </w:r>
      <w:r>
        <w:rPr>
          <w:rFonts w:ascii="仿宋_GB2312" w:hAnsi="华文仿宋" w:eastAsia="仿宋_GB2312" w:cs="宋体"/>
          <w:color w:val="auto"/>
          <w:sz w:val="32"/>
          <w:szCs w:val="32"/>
          <w:highlight w:val="none"/>
        </w:rPr>
        <w:t>、监督</w:t>
      </w:r>
      <w:r>
        <w:rPr>
          <w:rFonts w:hint="eastAsia" w:ascii="仿宋_GB2312" w:hAnsi="华文仿宋" w:eastAsia="仿宋_GB2312" w:cs="宋体"/>
          <w:color w:val="auto"/>
          <w:sz w:val="32"/>
          <w:szCs w:val="32"/>
          <w:highlight w:val="none"/>
        </w:rPr>
        <w:t>检查</w:t>
      </w:r>
      <w:r>
        <w:rPr>
          <w:rFonts w:ascii="仿宋_GB2312" w:hAnsi="华文仿宋" w:eastAsia="仿宋_GB2312" w:cs="宋体"/>
          <w:color w:val="auto"/>
          <w:sz w:val="32"/>
          <w:szCs w:val="32"/>
          <w:highlight w:val="none"/>
        </w:rPr>
        <w:t>等</w:t>
      </w:r>
      <w:r>
        <w:rPr>
          <w:rFonts w:hint="eastAsia" w:ascii="仿宋_GB2312" w:hAnsi="华文仿宋" w:eastAsia="仿宋_GB2312" w:cs="宋体"/>
          <w:color w:val="auto"/>
          <w:sz w:val="32"/>
          <w:szCs w:val="32"/>
          <w:highlight w:val="none"/>
        </w:rPr>
        <w:t>活动，支持国防工业计量技术机构运行与发展；</w:t>
      </w:r>
    </w:p>
    <w:p>
      <w:pPr>
        <w:pStyle w:val="4"/>
        <w:adjustRightInd w:val="0"/>
        <w:snapToGrid w:val="0"/>
        <w:spacing w:line="560" w:lineRule="exact"/>
        <w:ind w:firstLine="640" w:firstLineChars="200"/>
        <w:rPr>
          <w:rFonts w:ascii="仿宋_GB2312" w:hAnsi="华文仿宋" w:eastAsia="仿宋_GB2312" w:cs="宋体"/>
          <w:color w:val="auto"/>
          <w:sz w:val="32"/>
          <w:szCs w:val="32"/>
          <w:highlight w:val="none"/>
        </w:rPr>
      </w:pPr>
      <w:r>
        <w:rPr>
          <w:rFonts w:hint="eastAsia" w:ascii="仿宋_GB2312" w:hAnsi="华文仿宋" w:eastAsia="仿宋_GB2312" w:cs="宋体"/>
          <w:color w:val="auto"/>
          <w:sz w:val="32"/>
          <w:szCs w:val="32"/>
          <w:highlight w:val="none"/>
        </w:rPr>
        <w:t>（四）组织管理本集团公司承担武器装备</w:t>
      </w:r>
      <w:r>
        <w:rPr>
          <w:rFonts w:ascii="仿宋_GB2312" w:hAnsi="华文仿宋" w:eastAsia="仿宋_GB2312" w:cs="宋体"/>
          <w:color w:val="auto"/>
          <w:sz w:val="32"/>
          <w:szCs w:val="32"/>
          <w:highlight w:val="none"/>
        </w:rPr>
        <w:t>型号</w:t>
      </w:r>
      <w:r>
        <w:rPr>
          <w:rFonts w:hint="eastAsia" w:ascii="仿宋_GB2312" w:hAnsi="华文仿宋" w:eastAsia="仿宋_GB2312" w:cs="宋体"/>
          <w:color w:val="auto"/>
          <w:sz w:val="32"/>
          <w:szCs w:val="32"/>
          <w:highlight w:val="none"/>
        </w:rPr>
        <w:t>的计量</w:t>
      </w:r>
      <w:r>
        <w:rPr>
          <w:rFonts w:ascii="仿宋_GB2312" w:hAnsi="华文仿宋" w:eastAsia="仿宋_GB2312" w:cs="宋体"/>
          <w:color w:val="auto"/>
          <w:sz w:val="32"/>
          <w:szCs w:val="32"/>
          <w:highlight w:val="none"/>
        </w:rPr>
        <w:t>保证工作</w:t>
      </w:r>
      <w:r>
        <w:rPr>
          <w:rFonts w:hint="eastAsia" w:ascii="仿宋_GB2312" w:hAnsi="华文仿宋" w:eastAsia="仿宋_GB2312" w:cs="宋体"/>
          <w:color w:val="auto"/>
          <w:sz w:val="32"/>
          <w:szCs w:val="32"/>
          <w:highlight w:val="none"/>
        </w:rPr>
        <w:t>，</w:t>
      </w:r>
      <w:r>
        <w:rPr>
          <w:rFonts w:ascii="仿宋_GB2312" w:hAnsi="华文仿宋" w:eastAsia="仿宋_GB2312" w:cs="宋体"/>
          <w:color w:val="auto"/>
          <w:sz w:val="32"/>
          <w:szCs w:val="32"/>
          <w:highlight w:val="none"/>
        </w:rPr>
        <w:t>建立</w:t>
      </w:r>
      <w:r>
        <w:rPr>
          <w:rFonts w:hint="eastAsia" w:ascii="仿宋_GB2312" w:hAnsi="华文仿宋" w:eastAsia="仿宋_GB2312" w:cs="宋体"/>
          <w:color w:val="auto"/>
          <w:sz w:val="32"/>
          <w:szCs w:val="32"/>
          <w:highlight w:val="none"/>
        </w:rPr>
        <w:t>型</w:t>
      </w:r>
      <w:r>
        <w:rPr>
          <w:rFonts w:ascii="仿宋_GB2312" w:hAnsi="华文仿宋" w:eastAsia="仿宋_GB2312" w:cs="宋体"/>
          <w:color w:val="auto"/>
          <w:sz w:val="32"/>
          <w:szCs w:val="32"/>
          <w:highlight w:val="none"/>
        </w:rPr>
        <w:t>号计量师系统</w:t>
      </w:r>
      <w:r>
        <w:rPr>
          <w:rFonts w:hint="eastAsia" w:ascii="仿宋_GB2312" w:hAnsi="华文仿宋" w:eastAsia="仿宋_GB2312" w:cs="宋体"/>
          <w:color w:val="auto"/>
          <w:sz w:val="32"/>
          <w:szCs w:val="32"/>
          <w:highlight w:val="none"/>
        </w:rPr>
        <w:t>；</w:t>
      </w:r>
    </w:p>
    <w:p>
      <w:pPr>
        <w:pStyle w:val="4"/>
        <w:adjustRightInd w:val="0"/>
        <w:snapToGrid w:val="0"/>
        <w:spacing w:line="560" w:lineRule="exact"/>
        <w:ind w:firstLine="640" w:firstLineChars="200"/>
        <w:rPr>
          <w:rFonts w:ascii="仿宋_GB2312" w:hAnsi="华文仿宋" w:eastAsia="仿宋_GB2312" w:cs="宋体"/>
          <w:color w:val="auto"/>
          <w:sz w:val="32"/>
          <w:szCs w:val="32"/>
          <w:highlight w:val="none"/>
        </w:rPr>
      </w:pPr>
      <w:r>
        <w:rPr>
          <w:rFonts w:hint="eastAsia" w:ascii="仿宋_GB2312" w:hAnsi="华文仿宋" w:eastAsia="仿宋_GB2312" w:cs="宋体"/>
          <w:color w:val="auto"/>
          <w:sz w:val="32"/>
          <w:szCs w:val="32"/>
          <w:highlight w:val="none"/>
        </w:rPr>
        <w:t>（五）承办国务院国防科技工业主管部门委托的其他计量工作。</w:t>
      </w:r>
    </w:p>
    <w:p>
      <w:pPr>
        <w:pStyle w:val="4"/>
        <w:adjustRightInd w:val="0"/>
        <w:snapToGrid w:val="0"/>
        <w:spacing w:before="120" w:line="560" w:lineRule="exact"/>
        <w:ind w:firstLine="640"/>
        <w:rPr>
          <w:rFonts w:ascii="仿宋_GB2312" w:hAnsi="华文仿宋" w:eastAsia="仿宋_GB2312" w:cs="宋体"/>
          <w:color w:val="auto"/>
          <w:sz w:val="32"/>
          <w:szCs w:val="32"/>
          <w:highlight w:val="none"/>
        </w:rPr>
      </w:pPr>
      <w:r>
        <w:rPr>
          <w:rFonts w:hint="eastAsia" w:ascii="黑体" w:hAnsi="黑体" w:eastAsia="黑体" w:cs="宋体"/>
          <w:b/>
          <w:color w:val="auto"/>
          <w:sz w:val="32"/>
          <w:szCs w:val="32"/>
          <w:highlight w:val="none"/>
        </w:rPr>
        <w:t>第十一条【承制单位】</w:t>
      </w:r>
      <w:r>
        <w:rPr>
          <w:rFonts w:hint="eastAsia" w:ascii="仿宋_GB2312" w:hAnsi="华文仿宋" w:eastAsia="仿宋_GB2312" w:cs="宋体"/>
          <w:color w:val="auto"/>
          <w:sz w:val="32"/>
          <w:szCs w:val="32"/>
          <w:highlight w:val="none"/>
        </w:rPr>
        <w:t>承担军工产品及配套产品研制、试验、生产任务的单位，应贯彻执行国防工业计量法规、规章及政策，对本单位国防工业计量工作实施管理，接受国务院国防科技工业主管部门和省级国防科技工业管理部门的计量监督检查。</w:t>
      </w:r>
    </w:p>
    <w:p>
      <w:pPr>
        <w:pStyle w:val="3"/>
        <w:spacing w:before="240" w:after="240" w:line="240" w:lineRule="auto"/>
        <w:jc w:val="center"/>
        <w:rPr>
          <w:rFonts w:ascii="黑体" w:hAnsi="黑体" w:eastAsia="黑体"/>
          <w:color w:val="auto"/>
          <w:sz w:val="32"/>
          <w:szCs w:val="32"/>
          <w:highlight w:val="none"/>
        </w:rPr>
      </w:pPr>
      <w:bookmarkStart w:id="17" w:name="_Toc497063172"/>
      <w:bookmarkStart w:id="18" w:name="_Toc243126533"/>
      <w:bookmarkStart w:id="19" w:name="_Toc243195054"/>
      <w:bookmarkStart w:id="20" w:name="_Toc518289274"/>
      <w:bookmarkStart w:id="21" w:name="_Toc243125280"/>
      <w:bookmarkStart w:id="22" w:name="_Toc242860708"/>
      <w:bookmarkStart w:id="23" w:name="_Toc239476687"/>
      <w:r>
        <w:rPr>
          <w:rFonts w:hint="eastAsia" w:ascii="黑体" w:hAnsi="黑体" w:eastAsia="黑体"/>
          <w:color w:val="auto"/>
          <w:sz w:val="32"/>
          <w:szCs w:val="32"/>
          <w:highlight w:val="none"/>
        </w:rPr>
        <w:t>第</w:t>
      </w:r>
      <w:r>
        <w:rPr>
          <w:rFonts w:ascii="黑体" w:hAnsi="黑体" w:eastAsia="黑体"/>
          <w:color w:val="auto"/>
          <w:sz w:val="32"/>
          <w:szCs w:val="32"/>
          <w:highlight w:val="none"/>
        </w:rPr>
        <w:t xml:space="preserve">三章  </w:t>
      </w:r>
      <w:r>
        <w:rPr>
          <w:rFonts w:hint="eastAsia" w:ascii="黑体" w:hAnsi="黑体" w:eastAsia="黑体"/>
          <w:color w:val="auto"/>
          <w:sz w:val="32"/>
          <w:szCs w:val="32"/>
          <w:highlight w:val="none"/>
        </w:rPr>
        <w:t>计量技术机构</w:t>
      </w:r>
      <w:bookmarkEnd w:id="17"/>
      <w:bookmarkEnd w:id="18"/>
      <w:bookmarkEnd w:id="19"/>
      <w:bookmarkEnd w:id="20"/>
      <w:bookmarkEnd w:id="21"/>
      <w:bookmarkEnd w:id="22"/>
      <w:bookmarkEnd w:id="23"/>
    </w:p>
    <w:p>
      <w:pPr>
        <w:ind w:firstLine="641"/>
        <w:rPr>
          <w:rFonts w:ascii="仿宋_GB2312" w:hAnsi="华文仿宋" w:eastAsia="仿宋_GB2312" w:cs="宋体"/>
          <w:color w:val="auto"/>
          <w:sz w:val="32"/>
          <w:szCs w:val="32"/>
          <w:highlight w:val="none"/>
        </w:rPr>
      </w:pPr>
      <w:bookmarkStart w:id="24" w:name="_Toc232325795"/>
      <w:bookmarkStart w:id="25" w:name="_Toc232325846"/>
      <w:bookmarkStart w:id="26" w:name="_Toc232326080"/>
      <w:bookmarkStart w:id="27" w:name="_Toc361732368"/>
      <w:bookmarkStart w:id="28" w:name="_Toc244684722"/>
      <w:bookmarkStart w:id="29" w:name="_Toc238997970"/>
      <w:r>
        <w:rPr>
          <w:rFonts w:hint="eastAsia" w:ascii="黑体" w:hAnsi="黑体" w:eastAsia="黑体" w:cs="宋体"/>
          <w:b/>
          <w:color w:val="auto"/>
          <w:sz w:val="32"/>
          <w:szCs w:val="32"/>
          <w:highlight w:val="none"/>
        </w:rPr>
        <w:t>第十二条【机构</w:t>
      </w:r>
      <w:bookmarkEnd w:id="24"/>
      <w:bookmarkEnd w:id="25"/>
      <w:bookmarkEnd w:id="26"/>
      <w:r>
        <w:rPr>
          <w:rFonts w:hint="eastAsia" w:ascii="黑体" w:hAnsi="黑体" w:eastAsia="黑体" w:cs="宋体"/>
          <w:b/>
          <w:color w:val="auto"/>
          <w:sz w:val="32"/>
          <w:szCs w:val="32"/>
          <w:highlight w:val="none"/>
        </w:rPr>
        <w:t>范畴】</w:t>
      </w:r>
      <w:bookmarkEnd w:id="27"/>
      <w:bookmarkEnd w:id="28"/>
      <w:bookmarkEnd w:id="29"/>
      <w:r>
        <w:rPr>
          <w:rFonts w:hint="eastAsia" w:ascii="仿宋_GB2312" w:hAnsi="华文仿宋" w:eastAsia="仿宋_GB2312" w:cs="宋体"/>
          <w:color w:val="auto"/>
          <w:sz w:val="32"/>
          <w:szCs w:val="32"/>
          <w:highlight w:val="none"/>
        </w:rPr>
        <w:t>本条例</w:t>
      </w:r>
      <w:r>
        <w:rPr>
          <w:rFonts w:ascii="仿宋_GB2312" w:hAnsi="华文仿宋" w:eastAsia="仿宋_GB2312" w:cs="宋体"/>
          <w:color w:val="auto"/>
          <w:sz w:val="32"/>
          <w:szCs w:val="32"/>
          <w:highlight w:val="none"/>
        </w:rPr>
        <w:t>所称国防工</w:t>
      </w:r>
      <w:r>
        <w:rPr>
          <w:rFonts w:hint="eastAsia" w:ascii="仿宋_GB2312" w:hAnsi="华文仿宋" w:eastAsia="仿宋_GB2312" w:cs="宋体"/>
          <w:color w:val="auto"/>
          <w:sz w:val="32"/>
          <w:szCs w:val="32"/>
          <w:highlight w:val="none"/>
        </w:rPr>
        <w:t>业计量技术机构</w:t>
      </w:r>
      <w:r>
        <w:rPr>
          <w:rFonts w:ascii="仿宋_GB2312" w:hAnsi="华文仿宋" w:eastAsia="仿宋_GB2312" w:cs="宋体"/>
          <w:color w:val="auto"/>
          <w:sz w:val="32"/>
          <w:szCs w:val="32"/>
          <w:highlight w:val="none"/>
        </w:rPr>
        <w:t>，</w:t>
      </w:r>
      <w:r>
        <w:rPr>
          <w:rFonts w:hint="eastAsia" w:ascii="仿宋_GB2312" w:hAnsi="华文仿宋" w:eastAsia="仿宋_GB2312" w:cs="宋体"/>
          <w:color w:val="auto"/>
          <w:sz w:val="32"/>
          <w:szCs w:val="32"/>
          <w:highlight w:val="none"/>
        </w:rPr>
        <w:t>是指依据设置审批</w:t>
      </w:r>
      <w:r>
        <w:rPr>
          <w:rFonts w:ascii="仿宋_GB2312" w:hAnsi="华文仿宋" w:eastAsia="仿宋_GB2312" w:cs="宋体"/>
          <w:color w:val="auto"/>
          <w:sz w:val="32"/>
          <w:szCs w:val="32"/>
          <w:highlight w:val="none"/>
        </w:rPr>
        <w:t>程序</w:t>
      </w:r>
      <w:r>
        <w:rPr>
          <w:rFonts w:hint="eastAsia" w:ascii="仿宋_GB2312" w:hAnsi="华文仿宋" w:eastAsia="仿宋_GB2312" w:cs="宋体"/>
          <w:color w:val="auto"/>
          <w:sz w:val="32"/>
          <w:szCs w:val="32"/>
          <w:highlight w:val="none"/>
        </w:rPr>
        <w:t>确定的，开展国防工业计量检定、校准、</w:t>
      </w:r>
      <w:r>
        <w:rPr>
          <w:rFonts w:ascii="仿宋_GB2312" w:hAnsi="华文仿宋" w:eastAsia="仿宋_GB2312" w:cs="宋体"/>
          <w:color w:val="auto"/>
          <w:sz w:val="32"/>
          <w:szCs w:val="32"/>
          <w:highlight w:val="none"/>
        </w:rPr>
        <w:t>测试</w:t>
      </w:r>
      <w:r>
        <w:rPr>
          <w:rFonts w:hint="eastAsia" w:ascii="仿宋_GB2312" w:hAnsi="华文仿宋" w:eastAsia="仿宋_GB2312" w:cs="宋体"/>
          <w:color w:val="auto"/>
          <w:sz w:val="32"/>
          <w:szCs w:val="32"/>
          <w:highlight w:val="none"/>
        </w:rPr>
        <w:t>等工作</w:t>
      </w:r>
      <w:r>
        <w:rPr>
          <w:rFonts w:ascii="仿宋_GB2312" w:hAnsi="华文仿宋" w:eastAsia="仿宋_GB2312" w:cs="宋体"/>
          <w:color w:val="auto"/>
          <w:sz w:val="32"/>
          <w:szCs w:val="32"/>
          <w:highlight w:val="none"/>
        </w:rPr>
        <w:t>的</w:t>
      </w:r>
      <w:r>
        <w:rPr>
          <w:rFonts w:hint="eastAsia" w:ascii="仿宋_GB2312" w:hAnsi="华文仿宋" w:eastAsia="仿宋_GB2312" w:cs="宋体"/>
          <w:color w:val="auto"/>
          <w:sz w:val="32"/>
          <w:szCs w:val="32"/>
          <w:highlight w:val="none"/>
        </w:rPr>
        <w:t>技术机构，包括</w:t>
      </w:r>
      <w:r>
        <w:rPr>
          <w:rFonts w:ascii="仿宋_GB2312" w:hAnsi="华文仿宋" w:eastAsia="仿宋_GB2312" w:cs="宋体"/>
          <w:color w:val="auto"/>
          <w:sz w:val="32"/>
          <w:szCs w:val="32"/>
          <w:highlight w:val="none"/>
        </w:rPr>
        <w:t>计量测试研究中心、专业计量技术机构、</w:t>
      </w:r>
      <w:r>
        <w:rPr>
          <w:rFonts w:hint="eastAsia" w:ascii="仿宋_GB2312" w:hAnsi="华文仿宋" w:eastAsia="仿宋_GB2312" w:cs="宋体"/>
          <w:color w:val="auto"/>
          <w:sz w:val="32"/>
          <w:szCs w:val="32"/>
          <w:highlight w:val="none"/>
        </w:rPr>
        <w:t>区域</w:t>
      </w:r>
      <w:r>
        <w:rPr>
          <w:rFonts w:ascii="仿宋_GB2312" w:hAnsi="华文仿宋" w:eastAsia="仿宋_GB2312" w:cs="宋体"/>
          <w:color w:val="auto"/>
          <w:sz w:val="32"/>
          <w:szCs w:val="32"/>
          <w:highlight w:val="none"/>
        </w:rPr>
        <w:t>计量技术机构和军工产品及配套产品研制、试验、生产单位计量技术机构。</w:t>
      </w:r>
    </w:p>
    <w:p>
      <w:pPr>
        <w:pStyle w:val="4"/>
        <w:adjustRightInd w:val="0"/>
        <w:snapToGrid w:val="0"/>
        <w:spacing w:before="120" w:line="560" w:lineRule="exact"/>
        <w:ind w:firstLine="643" w:firstLineChars="200"/>
        <w:rPr>
          <w:rFonts w:ascii="仿宋_GB2312" w:hAnsi="华文仿宋" w:eastAsia="仿宋_GB2312" w:cs="宋体"/>
          <w:color w:val="auto"/>
          <w:sz w:val="32"/>
          <w:szCs w:val="32"/>
          <w:highlight w:val="none"/>
        </w:rPr>
      </w:pPr>
      <w:r>
        <w:rPr>
          <w:rFonts w:hint="eastAsia" w:ascii="黑体" w:hAnsi="黑体" w:eastAsia="黑体" w:cs="宋体"/>
          <w:b/>
          <w:color w:val="auto"/>
          <w:sz w:val="32"/>
          <w:szCs w:val="32"/>
          <w:highlight w:val="none"/>
        </w:rPr>
        <w:t>第十三条【机构设置、</w:t>
      </w:r>
      <w:r>
        <w:rPr>
          <w:rFonts w:ascii="黑体" w:hAnsi="黑体" w:eastAsia="黑体" w:cs="宋体"/>
          <w:b/>
          <w:color w:val="auto"/>
          <w:sz w:val="32"/>
          <w:szCs w:val="32"/>
          <w:highlight w:val="none"/>
        </w:rPr>
        <w:t>调整</w:t>
      </w:r>
      <w:r>
        <w:rPr>
          <w:rFonts w:hint="eastAsia" w:ascii="黑体" w:hAnsi="黑体" w:eastAsia="黑体" w:cs="宋体"/>
          <w:b/>
          <w:color w:val="auto"/>
          <w:sz w:val="32"/>
          <w:szCs w:val="32"/>
          <w:highlight w:val="none"/>
        </w:rPr>
        <w:t>】</w:t>
      </w:r>
      <w:r>
        <w:rPr>
          <w:rFonts w:hint="eastAsia" w:ascii="仿宋_GB2312" w:hAnsi="华文仿宋" w:eastAsia="仿宋_GB2312" w:cs="宋体"/>
          <w:color w:val="auto"/>
          <w:sz w:val="32"/>
          <w:szCs w:val="32"/>
          <w:highlight w:val="none"/>
        </w:rPr>
        <w:t>国防工业计量技术机构实施两级设置审批管理。国务院国防科技工业主管部门负责计量测试研究中心、专业计量技术机构和区域计量技术机构的设置审批。省级国防科技工业管理部门负责本地区军工产品及配套产品研制、试验、生产单位计量技术机构的设置审批。</w:t>
      </w:r>
    </w:p>
    <w:p>
      <w:pPr>
        <w:pStyle w:val="4"/>
        <w:adjustRightInd w:val="0"/>
        <w:snapToGrid w:val="0"/>
        <w:spacing w:line="560" w:lineRule="exact"/>
        <w:ind w:firstLine="640" w:firstLineChars="200"/>
        <w:rPr>
          <w:rFonts w:ascii="仿宋_GB2312" w:hAnsi="华文仿宋" w:eastAsia="仿宋_GB2312" w:cs="宋体"/>
          <w:color w:val="auto"/>
          <w:sz w:val="32"/>
          <w:szCs w:val="32"/>
          <w:highlight w:val="none"/>
        </w:rPr>
      </w:pPr>
      <w:r>
        <w:rPr>
          <w:rFonts w:hint="eastAsia" w:ascii="仿宋_GB2312" w:hAnsi="华文仿宋" w:eastAsia="仿宋_GB2312" w:cs="宋体"/>
          <w:color w:val="auto"/>
          <w:sz w:val="32"/>
          <w:szCs w:val="32"/>
          <w:highlight w:val="none"/>
        </w:rPr>
        <w:t>国务院国防科技工业主管部门、省级国防科技工业管理部门，根据</w:t>
      </w:r>
      <w:r>
        <w:rPr>
          <w:rFonts w:ascii="仿宋_GB2312" w:hAnsi="华文仿宋" w:eastAsia="仿宋_GB2312" w:cs="宋体"/>
          <w:color w:val="auto"/>
          <w:sz w:val="32"/>
          <w:szCs w:val="32"/>
          <w:highlight w:val="none"/>
        </w:rPr>
        <w:t>国防</w:t>
      </w:r>
      <w:r>
        <w:rPr>
          <w:rFonts w:hint="eastAsia" w:ascii="仿宋_GB2312" w:hAnsi="华文仿宋" w:eastAsia="仿宋_GB2312" w:cs="宋体"/>
          <w:color w:val="auto"/>
          <w:sz w:val="32"/>
          <w:szCs w:val="32"/>
          <w:highlight w:val="none"/>
        </w:rPr>
        <w:t>科技</w:t>
      </w:r>
      <w:r>
        <w:rPr>
          <w:rFonts w:ascii="仿宋_GB2312" w:hAnsi="华文仿宋" w:eastAsia="仿宋_GB2312" w:cs="宋体"/>
          <w:color w:val="auto"/>
          <w:sz w:val="32"/>
          <w:szCs w:val="32"/>
          <w:highlight w:val="none"/>
        </w:rPr>
        <w:t>工业</w:t>
      </w:r>
      <w:r>
        <w:rPr>
          <w:rFonts w:hint="eastAsia" w:ascii="仿宋_GB2312" w:hAnsi="华文仿宋" w:eastAsia="仿宋_GB2312" w:cs="宋体"/>
          <w:color w:val="auto"/>
          <w:sz w:val="32"/>
          <w:szCs w:val="32"/>
          <w:highlight w:val="none"/>
        </w:rPr>
        <w:t>能力</w:t>
      </w:r>
      <w:r>
        <w:rPr>
          <w:rFonts w:ascii="仿宋_GB2312" w:hAnsi="华文仿宋" w:eastAsia="仿宋_GB2312" w:cs="宋体"/>
          <w:color w:val="auto"/>
          <w:sz w:val="32"/>
          <w:szCs w:val="32"/>
          <w:highlight w:val="none"/>
        </w:rPr>
        <w:t>布局和</w:t>
      </w:r>
      <w:r>
        <w:rPr>
          <w:rFonts w:hint="eastAsia" w:ascii="仿宋_GB2312" w:hAnsi="华文仿宋" w:eastAsia="仿宋_GB2312" w:cs="宋体"/>
          <w:color w:val="auto"/>
          <w:sz w:val="32"/>
          <w:szCs w:val="32"/>
          <w:highlight w:val="none"/>
        </w:rPr>
        <w:t>军工产品及配套产品研制、试验、生产</w:t>
      </w:r>
      <w:r>
        <w:rPr>
          <w:rFonts w:ascii="仿宋_GB2312" w:hAnsi="华文仿宋" w:eastAsia="仿宋_GB2312" w:cs="宋体"/>
          <w:color w:val="auto"/>
          <w:sz w:val="32"/>
          <w:szCs w:val="32"/>
          <w:highlight w:val="none"/>
        </w:rPr>
        <w:t>任务</w:t>
      </w:r>
      <w:r>
        <w:rPr>
          <w:rFonts w:hint="eastAsia" w:ascii="仿宋_GB2312" w:hAnsi="华文仿宋" w:eastAsia="仿宋_GB2312" w:cs="宋体"/>
          <w:color w:val="auto"/>
          <w:sz w:val="32"/>
          <w:szCs w:val="32"/>
          <w:highlight w:val="none"/>
        </w:rPr>
        <w:t>需求</w:t>
      </w:r>
      <w:r>
        <w:rPr>
          <w:rFonts w:ascii="仿宋_GB2312" w:hAnsi="华文仿宋" w:eastAsia="仿宋_GB2312" w:cs="宋体"/>
          <w:color w:val="auto"/>
          <w:sz w:val="32"/>
          <w:szCs w:val="32"/>
          <w:highlight w:val="none"/>
        </w:rPr>
        <w:t>，对</w:t>
      </w:r>
      <w:r>
        <w:rPr>
          <w:rFonts w:hint="eastAsia" w:ascii="仿宋_GB2312" w:hAnsi="华文仿宋" w:eastAsia="仿宋_GB2312" w:cs="宋体"/>
          <w:color w:val="auto"/>
          <w:sz w:val="32"/>
          <w:szCs w:val="32"/>
          <w:highlight w:val="none"/>
        </w:rPr>
        <w:t>国防工业</w:t>
      </w:r>
      <w:r>
        <w:rPr>
          <w:rFonts w:ascii="仿宋_GB2312" w:hAnsi="华文仿宋" w:eastAsia="仿宋_GB2312" w:cs="宋体"/>
          <w:color w:val="auto"/>
          <w:sz w:val="32"/>
          <w:szCs w:val="32"/>
          <w:highlight w:val="none"/>
        </w:rPr>
        <w:t>计量技术机构</w:t>
      </w:r>
      <w:r>
        <w:rPr>
          <w:rFonts w:hint="eastAsia" w:ascii="仿宋_GB2312" w:hAnsi="华文仿宋" w:eastAsia="仿宋_GB2312" w:cs="宋体"/>
          <w:color w:val="auto"/>
          <w:sz w:val="32"/>
          <w:szCs w:val="32"/>
          <w:highlight w:val="none"/>
        </w:rPr>
        <w:t>的</w:t>
      </w:r>
      <w:r>
        <w:rPr>
          <w:rFonts w:ascii="仿宋_GB2312" w:hAnsi="华文仿宋" w:eastAsia="仿宋_GB2312" w:cs="宋体"/>
          <w:color w:val="auto"/>
          <w:sz w:val="32"/>
          <w:szCs w:val="32"/>
          <w:highlight w:val="none"/>
        </w:rPr>
        <w:t>设置实行动态调整。</w:t>
      </w:r>
    </w:p>
    <w:p>
      <w:pPr>
        <w:pStyle w:val="4"/>
        <w:adjustRightInd w:val="0"/>
        <w:snapToGrid w:val="0"/>
        <w:spacing w:before="120" w:line="560" w:lineRule="exact"/>
        <w:ind w:firstLine="643" w:firstLineChars="200"/>
        <w:rPr>
          <w:rFonts w:ascii="仿宋_GB2312" w:hAnsi="华文仿宋" w:eastAsia="仿宋_GB2312" w:cs="宋体"/>
          <w:color w:val="auto"/>
          <w:sz w:val="32"/>
          <w:szCs w:val="32"/>
          <w:highlight w:val="none"/>
        </w:rPr>
      </w:pPr>
      <w:r>
        <w:rPr>
          <w:rFonts w:hint="eastAsia" w:ascii="黑体" w:hAnsi="黑体" w:eastAsia="黑体" w:cs="宋体"/>
          <w:b/>
          <w:color w:val="auto"/>
          <w:sz w:val="32"/>
          <w:szCs w:val="32"/>
          <w:highlight w:val="none"/>
        </w:rPr>
        <w:t>第十四条【国务院国防科技工业主管部门设置</w:t>
      </w:r>
      <w:r>
        <w:rPr>
          <w:rFonts w:ascii="黑体" w:hAnsi="黑体" w:eastAsia="黑体" w:cs="宋体"/>
          <w:b/>
          <w:color w:val="auto"/>
          <w:sz w:val="32"/>
          <w:szCs w:val="32"/>
          <w:highlight w:val="none"/>
        </w:rPr>
        <w:t>审批的</w:t>
      </w:r>
      <w:r>
        <w:rPr>
          <w:rFonts w:hint="eastAsia" w:ascii="黑体" w:hAnsi="黑体" w:eastAsia="黑体" w:cs="宋体"/>
          <w:b/>
          <w:color w:val="auto"/>
          <w:sz w:val="32"/>
          <w:szCs w:val="32"/>
          <w:highlight w:val="none"/>
        </w:rPr>
        <w:t>机构职责】</w:t>
      </w:r>
      <w:r>
        <w:rPr>
          <w:rFonts w:hint="eastAsia" w:ascii="仿宋_GB2312" w:hAnsi="华文仿宋" w:eastAsia="仿宋_GB2312" w:cs="宋体"/>
          <w:color w:val="auto"/>
          <w:sz w:val="32"/>
          <w:szCs w:val="32"/>
          <w:highlight w:val="none"/>
        </w:rPr>
        <w:t>计量测试研究中心、专业计量技术机构和区域计量技术机构的职责，主要包括：</w:t>
      </w:r>
    </w:p>
    <w:p>
      <w:pPr>
        <w:pStyle w:val="4"/>
        <w:adjustRightInd w:val="0"/>
        <w:snapToGrid w:val="0"/>
        <w:spacing w:line="560" w:lineRule="exact"/>
        <w:ind w:firstLine="640" w:firstLineChars="200"/>
        <w:rPr>
          <w:rFonts w:ascii="仿宋_GB2312" w:hAnsi="华文仿宋" w:eastAsia="仿宋_GB2312" w:cs="宋体"/>
          <w:color w:val="auto"/>
          <w:sz w:val="32"/>
          <w:szCs w:val="32"/>
          <w:highlight w:val="none"/>
        </w:rPr>
      </w:pPr>
      <w:r>
        <w:rPr>
          <w:rFonts w:hint="eastAsia" w:ascii="仿宋_GB2312" w:hAnsi="华文仿宋" w:eastAsia="仿宋_GB2312" w:cs="宋体"/>
          <w:color w:val="auto"/>
          <w:sz w:val="32"/>
          <w:szCs w:val="32"/>
          <w:highlight w:val="none"/>
        </w:rPr>
        <w:t>（一）贯彻落实国防工业计量法规、规章及政策；</w:t>
      </w:r>
    </w:p>
    <w:p>
      <w:pPr>
        <w:pStyle w:val="4"/>
        <w:adjustRightInd w:val="0"/>
        <w:snapToGrid w:val="0"/>
        <w:spacing w:line="560" w:lineRule="exact"/>
        <w:ind w:firstLine="632" w:firstLineChars="200"/>
        <w:rPr>
          <w:rFonts w:ascii="仿宋_GB2312" w:hAnsi="华文仿宋" w:eastAsia="仿宋_GB2312" w:cs="宋体"/>
          <w:color w:val="auto"/>
          <w:spacing w:val="-2"/>
          <w:sz w:val="32"/>
          <w:szCs w:val="32"/>
          <w:highlight w:val="none"/>
        </w:rPr>
      </w:pPr>
      <w:r>
        <w:rPr>
          <w:rFonts w:hint="eastAsia" w:ascii="仿宋_GB2312" w:hAnsi="华文仿宋" w:eastAsia="仿宋_GB2312" w:cs="宋体"/>
          <w:color w:val="auto"/>
          <w:spacing w:val="-2"/>
          <w:sz w:val="32"/>
          <w:szCs w:val="32"/>
          <w:highlight w:val="none"/>
        </w:rPr>
        <w:t>（二）研究、建立国防工业计量标准器具，并</w:t>
      </w:r>
      <w:r>
        <w:rPr>
          <w:rFonts w:ascii="仿宋_GB2312" w:hAnsi="华文仿宋" w:eastAsia="仿宋_GB2312" w:cs="宋体"/>
          <w:color w:val="auto"/>
          <w:spacing w:val="-2"/>
          <w:sz w:val="32"/>
          <w:szCs w:val="32"/>
          <w:highlight w:val="none"/>
        </w:rPr>
        <w:t>保持相应能力</w:t>
      </w:r>
      <w:r>
        <w:rPr>
          <w:rFonts w:hint="eastAsia" w:ascii="仿宋_GB2312" w:hAnsi="华文仿宋" w:eastAsia="仿宋_GB2312" w:cs="宋体"/>
          <w:color w:val="auto"/>
          <w:spacing w:val="-2"/>
          <w:sz w:val="32"/>
          <w:szCs w:val="32"/>
          <w:highlight w:val="none"/>
        </w:rPr>
        <w:t>；</w:t>
      </w:r>
      <w:r>
        <w:rPr>
          <w:rFonts w:ascii="仿宋_GB2312" w:hAnsi="华文仿宋" w:eastAsia="仿宋_GB2312" w:cs="宋体"/>
          <w:color w:val="auto"/>
          <w:spacing w:val="-2"/>
          <w:sz w:val="32"/>
          <w:szCs w:val="32"/>
          <w:highlight w:val="none"/>
        </w:rPr>
        <w:t xml:space="preserve"> </w:t>
      </w:r>
    </w:p>
    <w:p>
      <w:pPr>
        <w:pStyle w:val="4"/>
        <w:adjustRightInd w:val="0"/>
        <w:snapToGrid w:val="0"/>
        <w:spacing w:line="560" w:lineRule="exact"/>
        <w:ind w:firstLine="640" w:firstLineChars="200"/>
        <w:rPr>
          <w:rFonts w:ascii="仿宋_GB2312" w:hAnsi="华文仿宋" w:eastAsia="仿宋_GB2312" w:cs="宋体"/>
          <w:color w:val="auto"/>
          <w:sz w:val="32"/>
          <w:szCs w:val="32"/>
          <w:highlight w:val="none"/>
        </w:rPr>
      </w:pPr>
      <w:r>
        <w:rPr>
          <w:rFonts w:hint="eastAsia" w:ascii="仿宋_GB2312" w:hAnsi="华文仿宋" w:eastAsia="仿宋_GB2312" w:cs="宋体"/>
          <w:color w:val="auto"/>
          <w:sz w:val="32"/>
          <w:szCs w:val="32"/>
          <w:highlight w:val="none"/>
        </w:rPr>
        <w:t>（三）在授权范围内开展国防工业量值传递和比对工作；</w:t>
      </w:r>
    </w:p>
    <w:p>
      <w:pPr>
        <w:pStyle w:val="4"/>
        <w:adjustRightInd w:val="0"/>
        <w:snapToGrid w:val="0"/>
        <w:spacing w:line="560" w:lineRule="exact"/>
        <w:ind w:firstLine="640" w:firstLineChars="200"/>
        <w:rPr>
          <w:rFonts w:ascii="仿宋_GB2312" w:hAnsi="华文仿宋" w:eastAsia="仿宋_GB2312" w:cs="宋体"/>
          <w:color w:val="auto"/>
          <w:sz w:val="32"/>
          <w:szCs w:val="32"/>
          <w:highlight w:val="none"/>
        </w:rPr>
      </w:pPr>
      <w:r>
        <w:rPr>
          <w:rFonts w:hint="eastAsia" w:ascii="仿宋_GB2312" w:hAnsi="华文仿宋" w:eastAsia="仿宋_GB2312" w:cs="宋体"/>
          <w:color w:val="auto"/>
          <w:sz w:val="32"/>
          <w:szCs w:val="32"/>
          <w:highlight w:val="none"/>
        </w:rPr>
        <w:t>（四）根据委托，承担国防工业计量标准器具技术</w:t>
      </w:r>
      <w:r>
        <w:rPr>
          <w:rFonts w:ascii="仿宋_GB2312" w:hAnsi="华文仿宋" w:eastAsia="仿宋_GB2312" w:cs="宋体"/>
          <w:color w:val="auto"/>
          <w:sz w:val="32"/>
          <w:szCs w:val="32"/>
          <w:highlight w:val="none"/>
        </w:rPr>
        <w:t>考核</w:t>
      </w:r>
      <w:r>
        <w:rPr>
          <w:rFonts w:hint="eastAsia" w:ascii="仿宋_GB2312" w:hAnsi="华文仿宋" w:eastAsia="仿宋_GB2312" w:cs="宋体"/>
          <w:color w:val="auto"/>
          <w:sz w:val="32"/>
          <w:szCs w:val="32"/>
          <w:highlight w:val="none"/>
        </w:rPr>
        <w:t>和国防工业计量人员能力评价；</w:t>
      </w:r>
    </w:p>
    <w:p>
      <w:pPr>
        <w:pStyle w:val="4"/>
        <w:adjustRightInd w:val="0"/>
        <w:snapToGrid w:val="0"/>
        <w:spacing w:line="560" w:lineRule="exact"/>
        <w:ind w:firstLine="640" w:firstLineChars="200"/>
        <w:rPr>
          <w:rFonts w:ascii="仿宋_GB2312" w:hAnsi="华文仿宋" w:eastAsia="仿宋_GB2312" w:cs="宋体"/>
          <w:color w:val="auto"/>
          <w:sz w:val="32"/>
          <w:szCs w:val="32"/>
          <w:highlight w:val="none"/>
        </w:rPr>
      </w:pPr>
      <w:r>
        <w:rPr>
          <w:rFonts w:hint="eastAsia" w:ascii="仿宋_GB2312" w:hAnsi="华文仿宋" w:eastAsia="仿宋_GB2312" w:cs="宋体"/>
          <w:color w:val="auto"/>
          <w:sz w:val="32"/>
          <w:szCs w:val="32"/>
          <w:highlight w:val="none"/>
        </w:rPr>
        <w:t>（五）研究先进测量理论、技术与方法，研制满足</w:t>
      </w:r>
      <w:r>
        <w:rPr>
          <w:rFonts w:ascii="仿宋_GB2312" w:hAnsi="华文仿宋" w:eastAsia="仿宋_GB2312" w:cs="宋体"/>
          <w:color w:val="auto"/>
          <w:sz w:val="32"/>
          <w:szCs w:val="32"/>
          <w:highlight w:val="none"/>
        </w:rPr>
        <w:t>特殊对象和特殊需求的</w:t>
      </w:r>
      <w:r>
        <w:rPr>
          <w:rFonts w:hint="eastAsia" w:ascii="仿宋_GB2312" w:hAnsi="华文仿宋" w:eastAsia="仿宋_GB2312" w:cs="宋体"/>
          <w:color w:val="auto"/>
          <w:sz w:val="32"/>
          <w:szCs w:val="32"/>
          <w:highlight w:val="none"/>
        </w:rPr>
        <w:t>工作计量器具，编制国防工业计量技术规范；</w:t>
      </w:r>
    </w:p>
    <w:p>
      <w:pPr>
        <w:pStyle w:val="4"/>
        <w:adjustRightInd w:val="0"/>
        <w:snapToGrid w:val="0"/>
        <w:spacing w:line="560" w:lineRule="exact"/>
        <w:ind w:firstLine="640" w:firstLineChars="200"/>
        <w:rPr>
          <w:rFonts w:ascii="仿宋_GB2312" w:hAnsi="华文仿宋" w:eastAsia="仿宋_GB2312" w:cs="宋体"/>
          <w:color w:val="auto"/>
          <w:sz w:val="32"/>
          <w:szCs w:val="32"/>
          <w:highlight w:val="none"/>
        </w:rPr>
      </w:pPr>
      <w:r>
        <w:rPr>
          <w:rFonts w:hint="eastAsia" w:ascii="仿宋_GB2312" w:hAnsi="华文仿宋" w:eastAsia="仿宋_GB2312" w:cs="宋体"/>
          <w:color w:val="auto"/>
          <w:sz w:val="32"/>
          <w:szCs w:val="32"/>
          <w:highlight w:val="none"/>
        </w:rPr>
        <w:t>（六）承办上级管理部门交办的其他任务。</w:t>
      </w:r>
    </w:p>
    <w:p>
      <w:pPr>
        <w:pStyle w:val="4"/>
        <w:adjustRightInd w:val="0"/>
        <w:snapToGrid w:val="0"/>
        <w:spacing w:before="120" w:line="560" w:lineRule="exact"/>
        <w:ind w:firstLine="643" w:firstLineChars="200"/>
        <w:rPr>
          <w:rFonts w:ascii="仿宋_GB2312" w:hAnsi="华文仿宋" w:eastAsia="仿宋_GB2312" w:cs="宋体"/>
          <w:color w:val="auto"/>
          <w:sz w:val="32"/>
          <w:szCs w:val="32"/>
          <w:highlight w:val="none"/>
        </w:rPr>
      </w:pPr>
      <w:r>
        <w:rPr>
          <w:rFonts w:hint="eastAsia" w:ascii="黑体" w:hAnsi="黑体" w:eastAsia="黑体" w:cs="仿宋_GB2312"/>
          <w:b/>
          <w:color w:val="auto"/>
          <w:kern w:val="0"/>
          <w:sz w:val="32"/>
          <w:szCs w:val="32"/>
          <w:highlight w:val="none"/>
        </w:rPr>
        <w:t>第十五条</w:t>
      </w:r>
      <w:r>
        <w:rPr>
          <w:rFonts w:hint="eastAsia" w:ascii="黑体" w:hAnsi="黑体" w:eastAsia="黑体" w:cs="宋体"/>
          <w:b/>
          <w:color w:val="auto"/>
          <w:sz w:val="32"/>
          <w:szCs w:val="32"/>
          <w:highlight w:val="none"/>
        </w:rPr>
        <w:t>【省级国防科技工业管理部门设置</w:t>
      </w:r>
      <w:r>
        <w:rPr>
          <w:rFonts w:ascii="黑体" w:hAnsi="黑体" w:eastAsia="黑体" w:cs="宋体"/>
          <w:b/>
          <w:color w:val="auto"/>
          <w:sz w:val="32"/>
          <w:szCs w:val="32"/>
          <w:highlight w:val="none"/>
        </w:rPr>
        <w:t>审批的</w:t>
      </w:r>
      <w:r>
        <w:rPr>
          <w:rFonts w:hint="eastAsia" w:ascii="黑体" w:hAnsi="黑体" w:eastAsia="黑体" w:cs="宋体"/>
          <w:b/>
          <w:color w:val="auto"/>
          <w:sz w:val="32"/>
          <w:szCs w:val="32"/>
          <w:highlight w:val="none"/>
        </w:rPr>
        <w:t>机构职责】</w:t>
      </w:r>
      <w:r>
        <w:rPr>
          <w:rFonts w:hint="eastAsia" w:ascii="仿宋_GB2312" w:hAnsi="华文仿宋" w:eastAsia="仿宋_GB2312" w:cs="宋体"/>
          <w:color w:val="auto"/>
          <w:sz w:val="32"/>
          <w:szCs w:val="32"/>
          <w:highlight w:val="none"/>
        </w:rPr>
        <w:t>军工产品及配套产品研制、试验、生产单位计量技术机构的职责，主要包括：</w:t>
      </w:r>
    </w:p>
    <w:p>
      <w:pPr>
        <w:pStyle w:val="4"/>
        <w:adjustRightInd w:val="0"/>
        <w:snapToGrid w:val="0"/>
        <w:spacing w:line="560" w:lineRule="exact"/>
        <w:ind w:firstLine="640" w:firstLineChars="200"/>
        <w:rPr>
          <w:rFonts w:ascii="仿宋_GB2312" w:hAnsi="华文仿宋" w:eastAsia="仿宋_GB2312" w:cs="宋体"/>
          <w:color w:val="auto"/>
          <w:sz w:val="32"/>
          <w:szCs w:val="32"/>
          <w:highlight w:val="none"/>
        </w:rPr>
      </w:pPr>
      <w:r>
        <w:rPr>
          <w:rFonts w:hint="eastAsia" w:ascii="仿宋_GB2312" w:hAnsi="华文仿宋" w:eastAsia="仿宋_GB2312" w:cs="宋体"/>
          <w:color w:val="auto"/>
          <w:sz w:val="32"/>
          <w:szCs w:val="32"/>
          <w:highlight w:val="none"/>
        </w:rPr>
        <w:t>（一）贯彻落实国防工业计量法规、规章及政策；</w:t>
      </w:r>
      <w:bookmarkStart w:id="30" w:name="_Toc243126535"/>
      <w:bookmarkStart w:id="31" w:name="_Toc243125282"/>
      <w:bookmarkStart w:id="32" w:name="_Toc243195056"/>
    </w:p>
    <w:p>
      <w:pPr>
        <w:pStyle w:val="4"/>
        <w:adjustRightInd w:val="0"/>
        <w:snapToGrid w:val="0"/>
        <w:spacing w:line="560" w:lineRule="exact"/>
        <w:ind w:firstLine="640" w:firstLineChars="200"/>
        <w:rPr>
          <w:rFonts w:ascii="仿宋_GB2312" w:hAnsi="华文仿宋" w:eastAsia="仿宋_GB2312" w:cs="宋体"/>
          <w:color w:val="auto"/>
          <w:sz w:val="32"/>
          <w:szCs w:val="32"/>
          <w:highlight w:val="none"/>
        </w:rPr>
      </w:pPr>
      <w:r>
        <w:rPr>
          <w:rFonts w:hint="eastAsia" w:ascii="仿宋_GB2312" w:hAnsi="华文仿宋" w:eastAsia="仿宋_GB2312" w:cs="宋体"/>
          <w:color w:val="auto"/>
          <w:sz w:val="32"/>
          <w:szCs w:val="32"/>
          <w:highlight w:val="none"/>
        </w:rPr>
        <w:t>（二）研究、建立</w:t>
      </w:r>
      <w:r>
        <w:rPr>
          <w:rFonts w:hint="eastAsia" w:ascii="仿宋_GB2312" w:hAnsi="华文仿宋" w:eastAsia="仿宋_GB2312" w:cs="宋体"/>
          <w:color w:val="auto"/>
          <w:spacing w:val="-2"/>
          <w:sz w:val="32"/>
          <w:szCs w:val="32"/>
          <w:highlight w:val="none"/>
        </w:rPr>
        <w:t>国防工业</w:t>
      </w:r>
      <w:r>
        <w:rPr>
          <w:rFonts w:hint="eastAsia" w:ascii="仿宋_GB2312" w:hAnsi="华文仿宋" w:eastAsia="仿宋_GB2312" w:cs="宋体"/>
          <w:color w:val="auto"/>
          <w:sz w:val="32"/>
          <w:szCs w:val="32"/>
          <w:highlight w:val="none"/>
        </w:rPr>
        <w:t>计量标准器具，开展本单位计量检定、校准工作；</w:t>
      </w:r>
    </w:p>
    <w:bookmarkEnd w:id="30"/>
    <w:bookmarkEnd w:id="31"/>
    <w:bookmarkEnd w:id="32"/>
    <w:p>
      <w:pPr>
        <w:pStyle w:val="4"/>
        <w:adjustRightInd w:val="0"/>
        <w:snapToGrid w:val="0"/>
        <w:spacing w:line="560" w:lineRule="exact"/>
        <w:ind w:firstLine="640" w:firstLineChars="200"/>
        <w:rPr>
          <w:rFonts w:ascii="仿宋_GB2312" w:hAnsi="华文仿宋" w:eastAsia="仿宋_GB2312" w:cs="宋体"/>
          <w:color w:val="auto"/>
          <w:sz w:val="32"/>
          <w:szCs w:val="32"/>
          <w:highlight w:val="none"/>
        </w:rPr>
      </w:pPr>
      <w:r>
        <w:rPr>
          <w:rFonts w:hint="eastAsia" w:ascii="仿宋_GB2312" w:hAnsi="华文仿宋" w:eastAsia="仿宋_GB2312" w:cs="宋体"/>
          <w:color w:val="auto"/>
          <w:sz w:val="32"/>
          <w:szCs w:val="32"/>
          <w:highlight w:val="none"/>
        </w:rPr>
        <w:t>（三）承担本单位武器装备型号研制、试验、生产任务中相关的计量保证工作；</w:t>
      </w:r>
    </w:p>
    <w:p>
      <w:pPr>
        <w:pStyle w:val="4"/>
        <w:adjustRightInd w:val="0"/>
        <w:snapToGrid w:val="0"/>
        <w:spacing w:before="120" w:line="560" w:lineRule="exact"/>
        <w:ind w:firstLine="640"/>
        <w:rPr>
          <w:rFonts w:ascii="仿宋_GB2312" w:hAnsi="华文仿宋" w:eastAsia="仿宋_GB2312" w:cs="宋体"/>
          <w:color w:val="auto"/>
          <w:sz w:val="32"/>
          <w:szCs w:val="32"/>
          <w:highlight w:val="none"/>
        </w:rPr>
      </w:pPr>
      <w:r>
        <w:rPr>
          <w:rFonts w:hint="eastAsia" w:ascii="仿宋_GB2312" w:hAnsi="华文仿宋" w:eastAsia="仿宋_GB2312" w:cs="宋体"/>
          <w:color w:val="auto"/>
          <w:sz w:val="32"/>
          <w:szCs w:val="32"/>
          <w:highlight w:val="none"/>
        </w:rPr>
        <w:t>（四）承办上级管理部门交办的其他任务。</w:t>
      </w:r>
    </w:p>
    <w:p>
      <w:pPr>
        <w:pStyle w:val="4"/>
        <w:adjustRightInd w:val="0"/>
        <w:snapToGrid w:val="0"/>
        <w:spacing w:before="120" w:line="560" w:lineRule="exact"/>
        <w:ind w:firstLine="643" w:firstLineChars="200"/>
        <w:rPr>
          <w:rFonts w:ascii="仿宋_GB2312" w:hAnsi="华文仿宋" w:eastAsia="仿宋_GB2312" w:cs="宋体"/>
          <w:color w:val="auto"/>
          <w:sz w:val="32"/>
          <w:szCs w:val="32"/>
          <w:highlight w:val="none"/>
        </w:rPr>
      </w:pPr>
      <w:r>
        <w:rPr>
          <w:rFonts w:hint="eastAsia" w:ascii="黑体" w:hAnsi="黑体" w:eastAsia="黑体" w:cs="宋体"/>
          <w:b/>
          <w:color w:val="auto"/>
          <w:sz w:val="32"/>
          <w:szCs w:val="32"/>
          <w:highlight w:val="none"/>
        </w:rPr>
        <w:t>第十六条</w:t>
      </w:r>
      <w:r>
        <w:rPr>
          <w:rFonts w:hint="eastAsia" w:ascii="黑体" w:hAnsi="黑体" w:eastAsia="黑体" w:cs="仿宋_GB2312"/>
          <w:b/>
          <w:color w:val="auto"/>
          <w:kern w:val="0"/>
          <w:sz w:val="32"/>
          <w:szCs w:val="32"/>
          <w:highlight w:val="none"/>
        </w:rPr>
        <w:t>【机构负责人】</w:t>
      </w:r>
      <w:r>
        <w:rPr>
          <w:rFonts w:hint="eastAsia" w:ascii="仿宋_GB2312" w:hAnsi="华文仿宋" w:eastAsia="仿宋_GB2312" w:cs="宋体"/>
          <w:color w:val="auto"/>
          <w:sz w:val="32"/>
          <w:szCs w:val="32"/>
          <w:highlight w:val="none"/>
        </w:rPr>
        <w:t>国防工业</w:t>
      </w:r>
      <w:r>
        <w:rPr>
          <w:rFonts w:ascii="仿宋_GB2312" w:hAnsi="华文仿宋" w:eastAsia="仿宋_GB2312" w:cs="宋体"/>
          <w:color w:val="auto"/>
          <w:sz w:val="32"/>
          <w:szCs w:val="32"/>
          <w:highlight w:val="none"/>
        </w:rPr>
        <w:t>计量技术</w:t>
      </w:r>
      <w:r>
        <w:rPr>
          <w:rFonts w:hint="eastAsia" w:ascii="仿宋_GB2312" w:hAnsi="华文仿宋" w:eastAsia="仿宋_GB2312" w:cs="宋体"/>
          <w:color w:val="auto"/>
          <w:sz w:val="32"/>
          <w:szCs w:val="32"/>
          <w:highlight w:val="none"/>
        </w:rPr>
        <w:t>机构负责人应熟悉计量法律法规和计量业务，切实履行机构建设、体系运行和条件保障等职责。国防工业</w:t>
      </w:r>
      <w:r>
        <w:rPr>
          <w:rFonts w:ascii="仿宋_GB2312" w:hAnsi="华文仿宋" w:eastAsia="仿宋_GB2312" w:cs="宋体"/>
          <w:color w:val="auto"/>
          <w:sz w:val="32"/>
          <w:szCs w:val="32"/>
          <w:highlight w:val="none"/>
        </w:rPr>
        <w:t>计量技术</w:t>
      </w:r>
      <w:r>
        <w:rPr>
          <w:rFonts w:hint="eastAsia" w:ascii="仿宋_GB2312" w:hAnsi="华文仿宋" w:eastAsia="仿宋_GB2312" w:cs="宋体"/>
          <w:color w:val="auto"/>
          <w:sz w:val="32"/>
          <w:szCs w:val="32"/>
          <w:highlight w:val="none"/>
        </w:rPr>
        <w:t>机构负责人发生变更时，应向相应</w:t>
      </w:r>
      <w:r>
        <w:rPr>
          <w:rFonts w:ascii="仿宋_GB2312" w:hAnsi="华文仿宋" w:eastAsia="仿宋_GB2312" w:cs="宋体"/>
          <w:color w:val="auto"/>
          <w:sz w:val="32"/>
          <w:szCs w:val="32"/>
          <w:highlight w:val="none"/>
        </w:rPr>
        <w:t>机构</w:t>
      </w:r>
      <w:r>
        <w:rPr>
          <w:rFonts w:hint="eastAsia" w:ascii="仿宋_GB2312" w:hAnsi="华文仿宋" w:eastAsia="仿宋_GB2312" w:cs="宋体"/>
          <w:color w:val="auto"/>
          <w:sz w:val="32"/>
          <w:szCs w:val="32"/>
          <w:highlight w:val="none"/>
        </w:rPr>
        <w:t>设置审批部门备案。</w:t>
      </w:r>
    </w:p>
    <w:p>
      <w:pPr>
        <w:pStyle w:val="4"/>
        <w:adjustRightInd w:val="0"/>
        <w:snapToGrid w:val="0"/>
        <w:spacing w:line="560" w:lineRule="exact"/>
        <w:ind w:firstLine="640" w:firstLineChars="200"/>
        <w:rPr>
          <w:rFonts w:ascii="仿宋_GB2312" w:hAnsi="华文仿宋" w:eastAsia="仿宋_GB2312" w:cs="宋体"/>
          <w:color w:val="auto"/>
          <w:sz w:val="32"/>
          <w:szCs w:val="32"/>
          <w:highlight w:val="none"/>
        </w:rPr>
      </w:pPr>
      <w:r>
        <w:rPr>
          <w:rFonts w:hint="eastAsia" w:ascii="仿宋_GB2312" w:hAnsi="华文仿宋" w:eastAsia="仿宋_GB2312" w:cs="宋体"/>
          <w:color w:val="auto"/>
          <w:sz w:val="32"/>
          <w:szCs w:val="32"/>
          <w:highlight w:val="none"/>
        </w:rPr>
        <w:t>计量测试研究中心、专业计量技术机构和区域计量技术机构主要负责人应由单位法定代表人担任。</w:t>
      </w:r>
    </w:p>
    <w:p>
      <w:pPr>
        <w:pStyle w:val="3"/>
        <w:spacing w:before="240" w:after="240" w:line="240" w:lineRule="auto"/>
        <w:jc w:val="center"/>
        <w:rPr>
          <w:rFonts w:ascii="黑体" w:hAnsi="黑体" w:eastAsia="黑体"/>
          <w:color w:val="auto"/>
          <w:sz w:val="32"/>
          <w:szCs w:val="32"/>
          <w:highlight w:val="none"/>
        </w:rPr>
      </w:pPr>
      <w:bookmarkStart w:id="33" w:name="_Toc239476688"/>
      <w:bookmarkStart w:id="34" w:name="_Toc243195057"/>
      <w:bookmarkStart w:id="35" w:name="_Toc243126536"/>
      <w:bookmarkStart w:id="36" w:name="_Toc242860709"/>
      <w:bookmarkStart w:id="37" w:name="_Toc518289275"/>
      <w:bookmarkStart w:id="38" w:name="_Toc497063173"/>
      <w:bookmarkStart w:id="39" w:name="_Toc243125283"/>
      <w:r>
        <w:rPr>
          <w:rFonts w:hint="eastAsia" w:ascii="黑体" w:hAnsi="黑体" w:eastAsia="黑体"/>
          <w:color w:val="auto"/>
          <w:sz w:val="32"/>
          <w:szCs w:val="32"/>
          <w:highlight w:val="none"/>
        </w:rPr>
        <w:t>第四章</w:t>
      </w:r>
      <w:r>
        <w:rPr>
          <w:rFonts w:ascii="黑体" w:hAnsi="黑体" w:eastAsia="黑体"/>
          <w:color w:val="auto"/>
          <w:sz w:val="32"/>
          <w:szCs w:val="32"/>
          <w:highlight w:val="none"/>
        </w:rPr>
        <w:t xml:space="preserve">  </w:t>
      </w:r>
      <w:r>
        <w:rPr>
          <w:rFonts w:hint="eastAsia" w:ascii="黑体" w:hAnsi="黑体" w:eastAsia="黑体"/>
          <w:color w:val="auto"/>
          <w:sz w:val="32"/>
          <w:szCs w:val="32"/>
          <w:highlight w:val="none"/>
        </w:rPr>
        <w:t>计量标准器具</w:t>
      </w:r>
      <w:bookmarkEnd w:id="33"/>
      <w:bookmarkEnd w:id="34"/>
      <w:bookmarkEnd w:id="35"/>
      <w:bookmarkEnd w:id="36"/>
      <w:bookmarkEnd w:id="37"/>
      <w:bookmarkEnd w:id="38"/>
      <w:bookmarkEnd w:id="39"/>
    </w:p>
    <w:p>
      <w:pPr>
        <w:ind w:firstLine="411" w:firstLineChars="196"/>
        <w:rPr>
          <w:rFonts w:ascii="仿宋_GB2312" w:hAnsi="华文仿宋" w:eastAsia="仿宋_GB2312" w:cs="宋体"/>
          <w:color w:val="auto"/>
          <w:sz w:val="32"/>
          <w:szCs w:val="32"/>
          <w:highlight w:val="none"/>
        </w:rPr>
      </w:pPr>
      <w:r>
        <w:rPr>
          <w:rFonts w:hint="eastAsia"/>
          <w:color w:val="auto"/>
          <w:highlight w:val="none"/>
        </w:rPr>
        <w:t xml:space="preserve"> </w:t>
      </w:r>
      <w:r>
        <w:rPr>
          <w:color w:val="auto"/>
          <w:highlight w:val="none"/>
        </w:rPr>
        <w:t xml:space="preserve"> </w:t>
      </w:r>
      <w:r>
        <w:rPr>
          <w:rFonts w:hint="eastAsia" w:ascii="黑体" w:hAnsi="黑体" w:eastAsia="黑体" w:cs="宋体"/>
          <w:b/>
          <w:color w:val="auto"/>
          <w:sz w:val="32"/>
          <w:szCs w:val="32"/>
          <w:highlight w:val="none"/>
        </w:rPr>
        <w:t>第十七条【标准范畴】</w:t>
      </w:r>
      <w:r>
        <w:rPr>
          <w:rFonts w:hint="eastAsia" w:ascii="仿宋_GB2312" w:hAnsi="华文仿宋" w:eastAsia="仿宋_GB2312" w:cs="宋体"/>
          <w:color w:val="auto"/>
          <w:sz w:val="32"/>
          <w:szCs w:val="32"/>
          <w:highlight w:val="none"/>
        </w:rPr>
        <w:t>本条例</w:t>
      </w:r>
      <w:r>
        <w:rPr>
          <w:rFonts w:ascii="仿宋_GB2312" w:hAnsi="华文仿宋" w:eastAsia="仿宋_GB2312" w:cs="宋体"/>
          <w:color w:val="auto"/>
          <w:sz w:val="32"/>
          <w:szCs w:val="32"/>
          <w:highlight w:val="none"/>
        </w:rPr>
        <w:t>所称国防工</w:t>
      </w:r>
      <w:r>
        <w:rPr>
          <w:rFonts w:hint="eastAsia" w:ascii="仿宋_GB2312" w:hAnsi="华文仿宋" w:eastAsia="仿宋_GB2312" w:cs="宋体"/>
          <w:color w:val="auto"/>
          <w:sz w:val="32"/>
          <w:szCs w:val="32"/>
          <w:highlight w:val="none"/>
        </w:rPr>
        <w:t>业计量标准器具，</w:t>
      </w:r>
      <w:r>
        <w:rPr>
          <w:rFonts w:ascii="仿宋_GB2312" w:hAnsi="华文仿宋" w:eastAsia="仿宋_GB2312" w:cs="宋体"/>
          <w:color w:val="auto"/>
          <w:sz w:val="32"/>
          <w:szCs w:val="32"/>
          <w:highlight w:val="none"/>
        </w:rPr>
        <w:t>是指</w:t>
      </w:r>
      <w:r>
        <w:rPr>
          <w:rFonts w:hint="eastAsia" w:ascii="仿宋_GB2312" w:hAnsi="华文仿宋" w:eastAsia="仿宋_GB2312" w:cs="宋体"/>
          <w:color w:val="auto"/>
          <w:sz w:val="32"/>
          <w:szCs w:val="32"/>
          <w:highlight w:val="none"/>
        </w:rPr>
        <w:t>国防工业计量技术机构建立、保持并用于量值传递的计量检定装置和计量标准</w:t>
      </w:r>
      <w:r>
        <w:rPr>
          <w:rFonts w:ascii="仿宋_GB2312" w:hAnsi="华文仿宋" w:eastAsia="仿宋_GB2312" w:cs="宋体"/>
          <w:color w:val="auto"/>
          <w:sz w:val="32"/>
          <w:szCs w:val="32"/>
          <w:highlight w:val="none"/>
        </w:rPr>
        <w:t>装置</w:t>
      </w:r>
      <w:r>
        <w:rPr>
          <w:rFonts w:hint="eastAsia" w:ascii="仿宋_GB2312" w:eastAsia="仿宋_GB2312"/>
          <w:color w:val="auto"/>
          <w:sz w:val="32"/>
          <w:szCs w:val="32"/>
          <w:highlight w:val="none"/>
        </w:rPr>
        <w:t>。</w:t>
      </w:r>
    </w:p>
    <w:p>
      <w:pPr>
        <w:pStyle w:val="4"/>
        <w:adjustRightInd w:val="0"/>
        <w:snapToGrid w:val="0"/>
        <w:spacing w:line="560" w:lineRule="exact"/>
        <w:ind w:firstLine="630"/>
        <w:rPr>
          <w:rFonts w:ascii="仿宋_GB2312" w:hAnsi="华文仿宋" w:eastAsia="仿宋_GB2312" w:cs="宋体"/>
          <w:color w:val="auto"/>
          <w:sz w:val="32"/>
          <w:szCs w:val="32"/>
          <w:highlight w:val="none"/>
        </w:rPr>
      </w:pPr>
      <w:r>
        <w:rPr>
          <w:rFonts w:hint="eastAsia" w:ascii="黑体" w:hAnsi="黑体" w:eastAsia="黑体" w:cs="宋体"/>
          <w:b/>
          <w:color w:val="auto"/>
          <w:sz w:val="32"/>
          <w:szCs w:val="32"/>
          <w:highlight w:val="none"/>
        </w:rPr>
        <w:t>第十八条【标准考核】</w:t>
      </w:r>
      <w:r>
        <w:rPr>
          <w:rFonts w:hint="eastAsia" w:ascii="仿宋_GB2312" w:hAnsi="华文仿宋" w:eastAsia="仿宋_GB2312" w:cs="宋体"/>
          <w:color w:val="auto"/>
          <w:sz w:val="32"/>
          <w:szCs w:val="32"/>
          <w:highlight w:val="none"/>
        </w:rPr>
        <w:t>计量测试研究中心、专业计量技术机构和区域计量技术机构建立的国防工业计量标准器具，由国务院国防科技工业主管部门授权</w:t>
      </w:r>
      <w:r>
        <w:rPr>
          <w:rFonts w:hint="eastAsia" w:ascii="仿宋_GB2312" w:hAnsi="华文仿宋" w:eastAsia="仿宋_GB2312" w:cs="仿宋_GB2312"/>
          <w:color w:val="auto"/>
          <w:kern w:val="0"/>
          <w:sz w:val="32"/>
          <w:szCs w:val="32"/>
          <w:highlight w:val="none"/>
        </w:rPr>
        <w:t>的计量考核机构</w:t>
      </w:r>
      <w:r>
        <w:rPr>
          <w:rFonts w:hint="eastAsia" w:ascii="仿宋_GB2312" w:hAnsi="华文仿宋" w:eastAsia="仿宋_GB2312" w:cs="宋体"/>
          <w:color w:val="auto"/>
          <w:sz w:val="32"/>
          <w:szCs w:val="32"/>
          <w:highlight w:val="none"/>
        </w:rPr>
        <w:t>考核管理，最高计量标准器具报国务院计量</w:t>
      </w:r>
      <w:r>
        <w:rPr>
          <w:rFonts w:ascii="仿宋_GB2312" w:hAnsi="华文仿宋" w:eastAsia="仿宋_GB2312" w:cs="宋体"/>
          <w:color w:val="auto"/>
          <w:sz w:val="32"/>
          <w:szCs w:val="32"/>
          <w:highlight w:val="none"/>
        </w:rPr>
        <w:t>行政部门考核。</w:t>
      </w:r>
    </w:p>
    <w:p>
      <w:pPr>
        <w:pStyle w:val="4"/>
        <w:adjustRightInd w:val="0"/>
        <w:snapToGrid w:val="0"/>
        <w:spacing w:line="560" w:lineRule="exact"/>
        <w:ind w:firstLine="640" w:firstLineChars="200"/>
        <w:rPr>
          <w:rFonts w:ascii="仿宋_GB2312" w:hAnsi="华文仿宋" w:eastAsia="仿宋_GB2312" w:cs="宋体"/>
          <w:color w:val="auto"/>
          <w:sz w:val="32"/>
          <w:szCs w:val="32"/>
          <w:highlight w:val="none"/>
        </w:rPr>
      </w:pPr>
      <w:r>
        <w:rPr>
          <w:rFonts w:hint="eastAsia" w:ascii="仿宋_GB2312" w:hAnsi="华文仿宋" w:eastAsia="仿宋_GB2312" w:cs="宋体"/>
          <w:color w:val="auto"/>
          <w:sz w:val="32"/>
          <w:szCs w:val="32"/>
          <w:highlight w:val="none"/>
        </w:rPr>
        <w:t>军工产品及配套产品研制、试验、生产单位计量技术机构建立的国防工业计量标准器具，由省级国防科技工业管理部门考核管理。</w:t>
      </w:r>
    </w:p>
    <w:p>
      <w:pPr>
        <w:spacing w:before="120" w:line="560" w:lineRule="exact"/>
        <w:ind w:firstLine="641"/>
        <w:rPr>
          <w:rFonts w:ascii="仿宋_GB2312" w:hAnsi="华文仿宋" w:eastAsia="仿宋_GB2312" w:cs="宋体"/>
          <w:color w:val="auto"/>
          <w:sz w:val="32"/>
          <w:szCs w:val="32"/>
          <w:highlight w:val="none"/>
        </w:rPr>
      </w:pPr>
      <w:r>
        <w:rPr>
          <w:rFonts w:hint="eastAsia" w:ascii="黑体" w:hAnsi="黑体" w:eastAsia="黑体" w:cs="宋体"/>
          <w:b/>
          <w:color w:val="auto"/>
          <w:sz w:val="32"/>
          <w:szCs w:val="32"/>
          <w:highlight w:val="none"/>
        </w:rPr>
        <w:t>第十九条【标准溯源】</w:t>
      </w:r>
      <w:r>
        <w:rPr>
          <w:rFonts w:hint="eastAsia" w:ascii="仿宋_GB2312" w:hAnsi="华文仿宋" w:eastAsia="仿宋_GB2312" w:cs="宋体"/>
          <w:color w:val="auto"/>
          <w:sz w:val="32"/>
          <w:szCs w:val="32"/>
          <w:highlight w:val="none"/>
        </w:rPr>
        <w:t>国防工业计量标准器具应通过国防工业计量技术机构建立的不间断溯源链，保证量值溯源到相应的国家计量基准。</w:t>
      </w:r>
    </w:p>
    <w:p>
      <w:pPr>
        <w:spacing w:line="560" w:lineRule="exact"/>
        <w:ind w:firstLine="641"/>
        <w:rPr>
          <w:rFonts w:ascii="仿宋_GB2312" w:hAnsi="华文仿宋" w:eastAsia="仿宋_GB2312" w:cs="宋体"/>
          <w:color w:val="auto"/>
          <w:sz w:val="32"/>
          <w:szCs w:val="32"/>
          <w:highlight w:val="none"/>
        </w:rPr>
      </w:pPr>
      <w:r>
        <w:rPr>
          <w:rFonts w:hint="eastAsia" w:ascii="仿宋_GB2312" w:hAnsi="华文仿宋" w:eastAsia="仿宋_GB2312" w:cs="宋体"/>
          <w:color w:val="auto"/>
          <w:sz w:val="32"/>
          <w:szCs w:val="32"/>
          <w:highlight w:val="none"/>
        </w:rPr>
        <w:t>无法在国防工业量值传递系统内溯源的，应向具有资质的国家法定计量技术机构建立的计量标准器具溯源。国家没有建立相应计量基准的，应通过计量比对等方式保证计量标准器具量值的准确一致性。</w:t>
      </w:r>
    </w:p>
    <w:p>
      <w:pPr>
        <w:pStyle w:val="4"/>
        <w:adjustRightInd w:val="0"/>
        <w:snapToGrid w:val="0"/>
        <w:spacing w:before="120" w:line="560" w:lineRule="exact"/>
        <w:ind w:firstLine="643" w:firstLineChars="200"/>
        <w:rPr>
          <w:rFonts w:ascii="仿宋_GB2312" w:hAnsi="华文仿宋" w:eastAsia="仿宋_GB2312" w:cs="宋体"/>
          <w:color w:val="auto"/>
          <w:sz w:val="32"/>
          <w:szCs w:val="32"/>
          <w:highlight w:val="none"/>
        </w:rPr>
      </w:pPr>
      <w:r>
        <w:rPr>
          <w:rFonts w:hint="eastAsia" w:ascii="黑体" w:hAnsi="黑体" w:eastAsia="黑体" w:cs="宋体"/>
          <w:b/>
          <w:color w:val="auto"/>
          <w:sz w:val="32"/>
          <w:szCs w:val="32"/>
          <w:highlight w:val="none"/>
        </w:rPr>
        <w:t>第二十条【标准专项授权】</w:t>
      </w:r>
      <w:r>
        <w:rPr>
          <w:rFonts w:hint="eastAsia" w:ascii="仿宋_GB2312" w:hAnsi="华文仿宋" w:eastAsia="仿宋_GB2312" w:cs="宋体"/>
          <w:color w:val="auto"/>
          <w:sz w:val="32"/>
          <w:szCs w:val="32"/>
          <w:highlight w:val="none"/>
        </w:rPr>
        <w:t>根据国防工业计量工作需要，经国务院国防科技工业主管部门专项授权的计量标准器具，可在授权范围内开展量值传递工作。</w:t>
      </w:r>
    </w:p>
    <w:p>
      <w:pPr>
        <w:pStyle w:val="4"/>
        <w:adjustRightInd w:val="0"/>
        <w:snapToGrid w:val="0"/>
        <w:spacing w:before="120" w:line="560" w:lineRule="exact"/>
        <w:ind w:firstLine="640"/>
        <w:rPr>
          <w:rFonts w:ascii="仿宋_GB2312" w:hAnsi="华文仿宋" w:eastAsia="仿宋_GB2312" w:cs="宋体"/>
          <w:color w:val="auto"/>
          <w:sz w:val="32"/>
          <w:szCs w:val="32"/>
          <w:highlight w:val="none"/>
        </w:rPr>
      </w:pPr>
      <w:r>
        <w:rPr>
          <w:rFonts w:hint="eastAsia" w:ascii="黑体" w:hAnsi="黑体" w:eastAsia="黑体" w:cs="宋体"/>
          <w:b/>
          <w:color w:val="auto"/>
          <w:sz w:val="32"/>
          <w:szCs w:val="32"/>
          <w:highlight w:val="none"/>
        </w:rPr>
        <w:t>第二十一条【标准物质管理】</w:t>
      </w:r>
      <w:r>
        <w:rPr>
          <w:rFonts w:hint="eastAsia" w:ascii="仿宋_GB2312" w:hAnsi="华文仿宋" w:eastAsia="仿宋_GB2312" w:cs="宋体"/>
          <w:color w:val="auto"/>
          <w:sz w:val="32"/>
          <w:szCs w:val="32"/>
          <w:highlight w:val="none"/>
        </w:rPr>
        <w:t>国防科技工业用于量值溯源传递的标准物质，经国务院国防科技工业主管部门授权</w:t>
      </w:r>
      <w:r>
        <w:rPr>
          <w:rFonts w:hint="eastAsia" w:ascii="仿宋_GB2312" w:hAnsi="华文仿宋" w:eastAsia="仿宋_GB2312" w:cs="仿宋_GB2312"/>
          <w:color w:val="auto"/>
          <w:kern w:val="0"/>
          <w:sz w:val="32"/>
          <w:szCs w:val="32"/>
          <w:highlight w:val="none"/>
        </w:rPr>
        <w:t>的计量考核机构</w:t>
      </w:r>
      <w:r>
        <w:rPr>
          <w:rFonts w:hint="eastAsia" w:ascii="仿宋_GB2312" w:hAnsi="华文仿宋" w:eastAsia="仿宋_GB2312" w:cs="宋体"/>
          <w:color w:val="auto"/>
          <w:sz w:val="32"/>
          <w:szCs w:val="32"/>
          <w:highlight w:val="none"/>
        </w:rPr>
        <w:t>组织定级鉴定合格后，作为国防工业计量标准器具进行管理。</w:t>
      </w:r>
    </w:p>
    <w:p>
      <w:pPr>
        <w:pStyle w:val="3"/>
        <w:spacing w:before="240" w:after="240" w:line="240" w:lineRule="auto"/>
        <w:jc w:val="center"/>
        <w:rPr>
          <w:rFonts w:ascii="黑体" w:hAnsi="黑体" w:eastAsia="黑体"/>
          <w:color w:val="auto"/>
          <w:sz w:val="32"/>
          <w:szCs w:val="32"/>
          <w:highlight w:val="none"/>
        </w:rPr>
      </w:pPr>
      <w:r>
        <w:rPr>
          <w:rFonts w:hint="eastAsia" w:ascii="黑体" w:hAnsi="黑体" w:eastAsia="黑体"/>
          <w:color w:val="auto"/>
          <w:sz w:val="32"/>
          <w:szCs w:val="32"/>
          <w:highlight w:val="none"/>
        </w:rPr>
        <w:t>第五章</w:t>
      </w:r>
      <w:r>
        <w:rPr>
          <w:rFonts w:ascii="黑体" w:hAnsi="黑体" w:eastAsia="黑体"/>
          <w:color w:val="auto"/>
          <w:sz w:val="32"/>
          <w:szCs w:val="32"/>
          <w:highlight w:val="none"/>
        </w:rPr>
        <w:t xml:space="preserve">  </w:t>
      </w:r>
      <w:r>
        <w:rPr>
          <w:rFonts w:hint="eastAsia" w:ascii="黑体" w:hAnsi="黑体" w:eastAsia="黑体"/>
          <w:color w:val="auto"/>
          <w:sz w:val="32"/>
          <w:szCs w:val="32"/>
          <w:highlight w:val="none"/>
        </w:rPr>
        <w:t>计量</w:t>
      </w:r>
      <w:r>
        <w:rPr>
          <w:rFonts w:ascii="黑体" w:hAnsi="黑体" w:eastAsia="黑体"/>
          <w:color w:val="auto"/>
          <w:sz w:val="32"/>
          <w:szCs w:val="32"/>
          <w:highlight w:val="none"/>
        </w:rPr>
        <w:t>数据</w:t>
      </w:r>
    </w:p>
    <w:p>
      <w:pPr>
        <w:ind w:firstLine="641"/>
        <w:rPr>
          <w:rFonts w:ascii="仿宋_GB2312" w:hAnsi="华文仿宋" w:eastAsia="仿宋_GB2312" w:cs="宋体"/>
          <w:color w:val="auto"/>
          <w:sz w:val="32"/>
          <w:szCs w:val="32"/>
          <w:highlight w:val="none"/>
        </w:rPr>
      </w:pPr>
      <w:r>
        <w:rPr>
          <w:rFonts w:hint="eastAsia" w:ascii="黑体" w:hAnsi="黑体" w:eastAsia="黑体" w:cs="宋体"/>
          <w:b/>
          <w:color w:val="auto"/>
          <w:sz w:val="32"/>
          <w:szCs w:val="32"/>
          <w:highlight w:val="none"/>
        </w:rPr>
        <w:t>第二</w:t>
      </w:r>
      <w:r>
        <w:rPr>
          <w:rFonts w:ascii="黑体" w:hAnsi="黑体" w:eastAsia="黑体" w:cs="宋体"/>
          <w:b/>
          <w:color w:val="auto"/>
          <w:sz w:val="32"/>
          <w:szCs w:val="32"/>
          <w:highlight w:val="none"/>
        </w:rPr>
        <w:t>十</w:t>
      </w:r>
      <w:r>
        <w:rPr>
          <w:rFonts w:hint="eastAsia" w:ascii="黑体" w:hAnsi="黑体" w:eastAsia="黑体" w:cs="宋体"/>
          <w:b/>
          <w:color w:val="auto"/>
          <w:sz w:val="32"/>
          <w:szCs w:val="32"/>
          <w:highlight w:val="none"/>
        </w:rPr>
        <w:t>二条【计量</w:t>
      </w:r>
      <w:r>
        <w:rPr>
          <w:rFonts w:ascii="黑体" w:hAnsi="黑体" w:eastAsia="黑体" w:cs="宋体"/>
          <w:b/>
          <w:color w:val="auto"/>
          <w:sz w:val="32"/>
          <w:szCs w:val="32"/>
          <w:highlight w:val="none"/>
        </w:rPr>
        <w:t>数据</w:t>
      </w:r>
      <w:r>
        <w:rPr>
          <w:rFonts w:hint="eastAsia" w:ascii="黑体" w:hAnsi="黑体" w:eastAsia="黑体" w:cs="宋体"/>
          <w:b/>
          <w:color w:val="auto"/>
          <w:sz w:val="32"/>
          <w:szCs w:val="32"/>
          <w:highlight w:val="none"/>
        </w:rPr>
        <w:t>含义】</w:t>
      </w:r>
      <w:r>
        <w:rPr>
          <w:rFonts w:hint="eastAsia" w:ascii="仿宋_GB2312" w:hAnsi="华文仿宋" w:eastAsia="仿宋_GB2312" w:cs="宋体"/>
          <w:color w:val="auto"/>
          <w:sz w:val="32"/>
          <w:szCs w:val="32"/>
          <w:highlight w:val="none"/>
        </w:rPr>
        <w:t>本条例</w:t>
      </w:r>
      <w:r>
        <w:rPr>
          <w:rFonts w:ascii="仿宋_GB2312" w:hAnsi="华文仿宋" w:eastAsia="仿宋_GB2312" w:cs="宋体"/>
          <w:color w:val="auto"/>
          <w:sz w:val="32"/>
          <w:szCs w:val="32"/>
          <w:highlight w:val="none"/>
        </w:rPr>
        <w:t>所称</w:t>
      </w:r>
      <w:r>
        <w:rPr>
          <w:rFonts w:hint="eastAsia" w:ascii="仿宋_GB2312" w:hAnsi="华文仿宋" w:eastAsia="仿宋_GB2312" w:cs="宋体"/>
          <w:color w:val="auto"/>
          <w:sz w:val="32"/>
          <w:szCs w:val="32"/>
          <w:highlight w:val="none"/>
        </w:rPr>
        <w:t>国防工业计量</w:t>
      </w:r>
      <w:r>
        <w:rPr>
          <w:rFonts w:ascii="仿宋_GB2312" w:hAnsi="华文仿宋" w:eastAsia="仿宋_GB2312" w:cs="宋体"/>
          <w:color w:val="auto"/>
          <w:sz w:val="32"/>
          <w:szCs w:val="32"/>
          <w:highlight w:val="none"/>
        </w:rPr>
        <w:t>数据</w:t>
      </w:r>
      <w:r>
        <w:rPr>
          <w:rFonts w:hint="eastAsia" w:ascii="仿宋_GB2312" w:hAnsi="华文仿宋" w:eastAsia="仿宋_GB2312" w:cs="宋体"/>
          <w:color w:val="auto"/>
          <w:sz w:val="32"/>
          <w:szCs w:val="32"/>
          <w:highlight w:val="none"/>
        </w:rPr>
        <w:t>是</w:t>
      </w:r>
      <w:r>
        <w:rPr>
          <w:rFonts w:ascii="仿宋_GB2312" w:hAnsi="华文仿宋" w:eastAsia="仿宋_GB2312" w:cs="宋体"/>
          <w:color w:val="auto"/>
          <w:sz w:val="32"/>
          <w:szCs w:val="32"/>
          <w:highlight w:val="none"/>
        </w:rPr>
        <w:t>指</w:t>
      </w:r>
      <w:r>
        <w:rPr>
          <w:rFonts w:hint="eastAsia" w:ascii="仿宋_GB2312" w:hAnsi="华文仿宋" w:eastAsia="仿宋_GB2312" w:cs="宋体"/>
          <w:color w:val="auto"/>
          <w:sz w:val="32"/>
          <w:szCs w:val="32"/>
          <w:highlight w:val="none"/>
        </w:rPr>
        <w:t>在</w:t>
      </w:r>
      <w:r>
        <w:rPr>
          <w:rFonts w:ascii="仿宋_GB2312" w:hAnsi="华文仿宋" w:eastAsia="仿宋_GB2312" w:cs="宋体"/>
          <w:color w:val="auto"/>
          <w:sz w:val="32"/>
          <w:szCs w:val="32"/>
          <w:highlight w:val="none"/>
        </w:rPr>
        <w:t>计量活动中产生的原始数据及</w:t>
      </w:r>
      <w:r>
        <w:rPr>
          <w:rFonts w:hint="eastAsia" w:ascii="仿宋_GB2312" w:hAnsi="华文仿宋" w:eastAsia="仿宋_GB2312" w:cs="宋体"/>
          <w:color w:val="auto"/>
          <w:sz w:val="32"/>
          <w:szCs w:val="32"/>
          <w:highlight w:val="none"/>
        </w:rPr>
        <w:t>其</w:t>
      </w:r>
      <w:r>
        <w:rPr>
          <w:rFonts w:ascii="仿宋_GB2312" w:hAnsi="华文仿宋" w:eastAsia="仿宋_GB2312" w:cs="宋体"/>
          <w:color w:val="auto"/>
          <w:sz w:val="32"/>
          <w:szCs w:val="32"/>
          <w:highlight w:val="none"/>
        </w:rPr>
        <w:t>衍生数据</w:t>
      </w:r>
      <w:r>
        <w:rPr>
          <w:rFonts w:hint="eastAsia" w:ascii="仿宋_GB2312" w:hAnsi="华文仿宋" w:eastAsia="仿宋_GB2312" w:cs="宋体"/>
          <w:color w:val="auto"/>
          <w:sz w:val="32"/>
          <w:szCs w:val="32"/>
          <w:highlight w:val="none"/>
        </w:rPr>
        <w:t>，</w:t>
      </w:r>
      <w:r>
        <w:rPr>
          <w:rFonts w:ascii="仿宋_GB2312" w:hAnsi="华文仿宋" w:eastAsia="仿宋_GB2312" w:cs="宋体"/>
          <w:color w:val="auto"/>
          <w:sz w:val="32"/>
          <w:szCs w:val="32"/>
          <w:highlight w:val="none"/>
        </w:rPr>
        <w:t>主要包括：</w:t>
      </w:r>
      <w:r>
        <w:rPr>
          <w:rFonts w:hint="eastAsia" w:ascii="仿宋_GB2312" w:hAnsi="华文仿宋" w:eastAsia="仿宋_GB2312" w:cs="宋体"/>
          <w:color w:val="auto"/>
          <w:sz w:val="32"/>
          <w:szCs w:val="32"/>
          <w:highlight w:val="none"/>
        </w:rPr>
        <w:t>标准</w:t>
      </w:r>
      <w:r>
        <w:rPr>
          <w:rFonts w:ascii="仿宋_GB2312" w:hAnsi="华文仿宋" w:eastAsia="仿宋_GB2312" w:cs="宋体"/>
          <w:color w:val="auto"/>
          <w:sz w:val="32"/>
          <w:szCs w:val="32"/>
          <w:highlight w:val="none"/>
        </w:rPr>
        <w:t>参考数据</w:t>
      </w:r>
      <w:r>
        <w:rPr>
          <w:rFonts w:hint="eastAsia" w:ascii="仿宋_GB2312" w:hAnsi="华文仿宋" w:eastAsia="仿宋_GB2312" w:cs="宋体"/>
          <w:color w:val="auto"/>
          <w:sz w:val="32"/>
          <w:szCs w:val="32"/>
          <w:highlight w:val="none"/>
        </w:rPr>
        <w:t>、</w:t>
      </w:r>
      <w:r>
        <w:rPr>
          <w:rFonts w:ascii="仿宋_GB2312" w:hAnsi="华文仿宋" w:eastAsia="仿宋_GB2312" w:cs="宋体"/>
          <w:color w:val="auto"/>
          <w:sz w:val="32"/>
          <w:szCs w:val="32"/>
          <w:highlight w:val="none"/>
        </w:rPr>
        <w:t>计量科研数据、计量检</w:t>
      </w:r>
      <w:r>
        <w:rPr>
          <w:rFonts w:hint="eastAsia" w:ascii="仿宋_GB2312" w:hAnsi="华文仿宋" w:eastAsia="仿宋_GB2312" w:cs="宋体"/>
          <w:color w:val="auto"/>
          <w:sz w:val="32"/>
          <w:szCs w:val="32"/>
          <w:highlight w:val="none"/>
        </w:rPr>
        <w:t>定</w:t>
      </w:r>
      <w:r>
        <w:rPr>
          <w:rFonts w:ascii="仿宋_GB2312" w:hAnsi="华文仿宋" w:eastAsia="仿宋_GB2312" w:cs="宋体"/>
          <w:color w:val="auto"/>
          <w:sz w:val="32"/>
          <w:szCs w:val="32"/>
          <w:highlight w:val="none"/>
        </w:rPr>
        <w:t>与校准数据、计量</w:t>
      </w:r>
      <w:r>
        <w:rPr>
          <w:rFonts w:hint="eastAsia" w:ascii="仿宋_GB2312" w:hAnsi="华文仿宋" w:eastAsia="仿宋_GB2312" w:cs="宋体"/>
          <w:color w:val="auto"/>
          <w:sz w:val="32"/>
          <w:szCs w:val="32"/>
          <w:highlight w:val="none"/>
        </w:rPr>
        <w:t>监管</w:t>
      </w:r>
      <w:r>
        <w:rPr>
          <w:rFonts w:ascii="仿宋_GB2312" w:hAnsi="华文仿宋" w:eastAsia="仿宋_GB2312" w:cs="宋体"/>
          <w:color w:val="auto"/>
          <w:sz w:val="32"/>
          <w:szCs w:val="32"/>
          <w:highlight w:val="none"/>
        </w:rPr>
        <w:t>信息数据</w:t>
      </w:r>
      <w:r>
        <w:rPr>
          <w:rFonts w:hint="eastAsia" w:ascii="仿宋_GB2312" w:hAnsi="华文仿宋" w:eastAsia="仿宋_GB2312" w:cs="宋体"/>
          <w:color w:val="auto"/>
          <w:sz w:val="32"/>
          <w:szCs w:val="32"/>
          <w:highlight w:val="none"/>
        </w:rPr>
        <w:t>等。</w:t>
      </w:r>
    </w:p>
    <w:p>
      <w:pPr>
        <w:pStyle w:val="4"/>
        <w:adjustRightInd w:val="0"/>
        <w:snapToGrid w:val="0"/>
        <w:spacing w:before="120" w:line="560" w:lineRule="exact"/>
        <w:ind w:firstLine="640"/>
        <w:rPr>
          <w:rFonts w:ascii="仿宋_GB2312" w:hAnsi="华文仿宋" w:eastAsia="仿宋_GB2312" w:cs="宋体"/>
          <w:color w:val="auto"/>
          <w:sz w:val="32"/>
          <w:szCs w:val="32"/>
          <w:highlight w:val="none"/>
        </w:rPr>
      </w:pPr>
      <w:r>
        <w:rPr>
          <w:rFonts w:hint="eastAsia" w:ascii="黑体" w:hAnsi="黑体" w:eastAsia="黑体" w:cs="宋体"/>
          <w:b/>
          <w:color w:val="auto"/>
          <w:sz w:val="32"/>
          <w:szCs w:val="32"/>
          <w:highlight w:val="none"/>
        </w:rPr>
        <w:t>第二十三条【计量数据管理】</w:t>
      </w:r>
      <w:r>
        <w:rPr>
          <w:rFonts w:hint="eastAsia" w:ascii="仿宋_GB2312" w:hAnsi="华文仿宋" w:eastAsia="仿宋_GB2312" w:cs="宋体"/>
          <w:color w:val="auto"/>
          <w:sz w:val="32"/>
          <w:szCs w:val="32"/>
          <w:highlight w:val="none"/>
        </w:rPr>
        <w:t>国务院国防科技工业主管部门</w:t>
      </w:r>
      <w:r>
        <w:rPr>
          <w:rFonts w:ascii="仿宋_GB2312" w:hAnsi="华文仿宋" w:eastAsia="仿宋_GB2312" w:cs="宋体"/>
          <w:color w:val="auto"/>
          <w:sz w:val="32"/>
          <w:szCs w:val="32"/>
          <w:highlight w:val="none"/>
        </w:rPr>
        <w:t>统</w:t>
      </w:r>
      <w:r>
        <w:rPr>
          <w:rFonts w:hint="eastAsia" w:ascii="仿宋_GB2312" w:hAnsi="华文仿宋" w:eastAsia="仿宋_GB2312" w:cs="宋体"/>
          <w:color w:val="auto"/>
          <w:sz w:val="32"/>
          <w:szCs w:val="32"/>
          <w:highlight w:val="none"/>
        </w:rPr>
        <w:t>筹建立国防</w:t>
      </w:r>
      <w:r>
        <w:rPr>
          <w:rFonts w:ascii="仿宋_GB2312" w:hAnsi="华文仿宋" w:eastAsia="仿宋_GB2312" w:cs="宋体"/>
          <w:color w:val="auto"/>
          <w:sz w:val="32"/>
          <w:szCs w:val="32"/>
          <w:highlight w:val="none"/>
        </w:rPr>
        <w:t>工业计量</w:t>
      </w:r>
      <w:r>
        <w:rPr>
          <w:rFonts w:hint="eastAsia" w:ascii="仿宋_GB2312" w:hAnsi="华文仿宋" w:eastAsia="仿宋_GB2312" w:cs="宋体"/>
          <w:color w:val="auto"/>
          <w:sz w:val="32"/>
          <w:szCs w:val="32"/>
          <w:highlight w:val="none"/>
        </w:rPr>
        <w:t>基础</w:t>
      </w:r>
      <w:r>
        <w:rPr>
          <w:rFonts w:ascii="仿宋_GB2312" w:hAnsi="华文仿宋" w:eastAsia="仿宋_GB2312" w:cs="宋体"/>
          <w:color w:val="auto"/>
          <w:sz w:val="32"/>
          <w:szCs w:val="32"/>
          <w:highlight w:val="none"/>
        </w:rPr>
        <w:t>数据</w:t>
      </w:r>
      <w:r>
        <w:rPr>
          <w:rFonts w:hint="eastAsia" w:ascii="仿宋_GB2312" w:hAnsi="华文仿宋" w:eastAsia="仿宋_GB2312" w:cs="宋体"/>
          <w:color w:val="auto"/>
          <w:sz w:val="32"/>
          <w:szCs w:val="32"/>
          <w:highlight w:val="none"/>
        </w:rPr>
        <w:t>平台，制定国防</w:t>
      </w:r>
      <w:r>
        <w:rPr>
          <w:rFonts w:ascii="仿宋_GB2312" w:hAnsi="华文仿宋" w:eastAsia="仿宋_GB2312" w:cs="宋体"/>
          <w:color w:val="auto"/>
          <w:sz w:val="32"/>
          <w:szCs w:val="32"/>
          <w:highlight w:val="none"/>
        </w:rPr>
        <w:t>工业</w:t>
      </w:r>
      <w:r>
        <w:rPr>
          <w:rFonts w:hint="eastAsia" w:ascii="仿宋_GB2312" w:hAnsi="华文仿宋" w:eastAsia="仿宋_GB2312" w:cs="宋体"/>
          <w:color w:val="auto"/>
          <w:sz w:val="32"/>
          <w:szCs w:val="32"/>
          <w:highlight w:val="none"/>
        </w:rPr>
        <w:t>计量数据</w:t>
      </w:r>
      <w:r>
        <w:rPr>
          <w:rFonts w:ascii="仿宋_GB2312" w:hAnsi="华文仿宋" w:eastAsia="仿宋_GB2312" w:cs="宋体"/>
          <w:color w:val="auto"/>
          <w:sz w:val="32"/>
          <w:szCs w:val="32"/>
          <w:highlight w:val="none"/>
        </w:rPr>
        <w:t>管理</w:t>
      </w:r>
      <w:r>
        <w:rPr>
          <w:rFonts w:hint="eastAsia" w:ascii="仿宋_GB2312" w:hAnsi="华文仿宋" w:eastAsia="仿宋_GB2312" w:cs="宋体"/>
          <w:color w:val="auto"/>
          <w:sz w:val="32"/>
          <w:szCs w:val="32"/>
          <w:highlight w:val="none"/>
        </w:rPr>
        <w:t>规章</w:t>
      </w:r>
      <w:r>
        <w:rPr>
          <w:rFonts w:ascii="仿宋_GB2312" w:hAnsi="华文仿宋" w:eastAsia="仿宋_GB2312" w:cs="宋体"/>
          <w:color w:val="auto"/>
          <w:sz w:val="32"/>
          <w:szCs w:val="32"/>
          <w:highlight w:val="none"/>
        </w:rPr>
        <w:t>制度</w:t>
      </w:r>
      <w:r>
        <w:rPr>
          <w:rFonts w:hint="eastAsia" w:ascii="仿宋_GB2312" w:hAnsi="华文仿宋" w:eastAsia="仿宋_GB2312" w:cs="宋体"/>
          <w:color w:val="auto"/>
          <w:sz w:val="32"/>
          <w:szCs w:val="32"/>
          <w:highlight w:val="none"/>
        </w:rPr>
        <w:t>和标准</w:t>
      </w:r>
      <w:r>
        <w:rPr>
          <w:rFonts w:ascii="仿宋_GB2312" w:hAnsi="华文仿宋" w:eastAsia="仿宋_GB2312" w:cs="宋体"/>
          <w:color w:val="auto"/>
          <w:sz w:val="32"/>
          <w:szCs w:val="32"/>
          <w:highlight w:val="none"/>
        </w:rPr>
        <w:t>规范</w:t>
      </w:r>
      <w:r>
        <w:rPr>
          <w:rFonts w:hint="eastAsia" w:ascii="仿宋_GB2312" w:hAnsi="华文仿宋" w:eastAsia="仿宋_GB2312" w:cs="宋体"/>
          <w:color w:val="auto"/>
          <w:sz w:val="32"/>
          <w:szCs w:val="32"/>
          <w:highlight w:val="none"/>
        </w:rPr>
        <w:t>。国防</w:t>
      </w:r>
      <w:r>
        <w:rPr>
          <w:rFonts w:ascii="仿宋_GB2312" w:hAnsi="华文仿宋" w:eastAsia="仿宋_GB2312" w:cs="宋体"/>
          <w:color w:val="auto"/>
          <w:sz w:val="32"/>
          <w:szCs w:val="32"/>
          <w:highlight w:val="none"/>
        </w:rPr>
        <w:t>工业</w:t>
      </w:r>
      <w:r>
        <w:rPr>
          <w:rFonts w:hint="eastAsia" w:ascii="仿宋_GB2312" w:hAnsi="华文仿宋" w:eastAsia="仿宋_GB2312" w:cs="宋体"/>
          <w:color w:val="auto"/>
          <w:sz w:val="32"/>
          <w:szCs w:val="32"/>
          <w:highlight w:val="none"/>
        </w:rPr>
        <w:t>计量</w:t>
      </w:r>
      <w:r>
        <w:rPr>
          <w:rFonts w:ascii="仿宋_GB2312" w:hAnsi="华文仿宋" w:eastAsia="仿宋_GB2312" w:cs="宋体"/>
          <w:color w:val="auto"/>
          <w:sz w:val="32"/>
          <w:szCs w:val="32"/>
          <w:highlight w:val="none"/>
        </w:rPr>
        <w:t>数据</w:t>
      </w:r>
      <w:r>
        <w:rPr>
          <w:rFonts w:hint="eastAsia" w:ascii="仿宋_GB2312" w:hAnsi="华文仿宋" w:eastAsia="仿宋_GB2312" w:cs="宋体"/>
          <w:color w:val="auto"/>
          <w:sz w:val="32"/>
          <w:szCs w:val="32"/>
          <w:highlight w:val="none"/>
        </w:rPr>
        <w:t>的产生方应依据相关标准规范，形成</w:t>
      </w:r>
      <w:r>
        <w:rPr>
          <w:rFonts w:ascii="仿宋_GB2312" w:hAnsi="华文仿宋" w:eastAsia="仿宋_GB2312" w:cs="宋体"/>
          <w:color w:val="auto"/>
          <w:sz w:val="32"/>
          <w:szCs w:val="32"/>
          <w:highlight w:val="none"/>
        </w:rPr>
        <w:t>既</w:t>
      </w:r>
      <w:r>
        <w:rPr>
          <w:rFonts w:hint="eastAsia" w:ascii="仿宋_GB2312" w:hAnsi="华文仿宋" w:eastAsia="仿宋_GB2312" w:cs="宋体"/>
          <w:color w:val="auto"/>
          <w:sz w:val="32"/>
          <w:szCs w:val="32"/>
          <w:highlight w:val="none"/>
        </w:rPr>
        <w:t>保守国家秘密又便于使用和</w:t>
      </w:r>
      <w:r>
        <w:rPr>
          <w:rFonts w:ascii="仿宋_GB2312" w:hAnsi="华文仿宋" w:eastAsia="仿宋_GB2312" w:cs="宋体"/>
          <w:color w:val="auto"/>
          <w:sz w:val="32"/>
          <w:szCs w:val="32"/>
          <w:highlight w:val="none"/>
        </w:rPr>
        <w:t>汇交</w:t>
      </w:r>
      <w:r>
        <w:rPr>
          <w:rFonts w:hint="eastAsia" w:ascii="仿宋_GB2312" w:hAnsi="华文仿宋" w:eastAsia="仿宋_GB2312" w:cs="宋体"/>
          <w:color w:val="auto"/>
          <w:sz w:val="32"/>
          <w:szCs w:val="32"/>
          <w:highlight w:val="none"/>
        </w:rPr>
        <w:t>的数据集或数据库。</w:t>
      </w:r>
    </w:p>
    <w:p>
      <w:pPr>
        <w:pStyle w:val="4"/>
        <w:adjustRightInd w:val="0"/>
        <w:snapToGrid w:val="0"/>
        <w:spacing w:before="120" w:line="560" w:lineRule="exact"/>
        <w:ind w:firstLine="630"/>
        <w:rPr>
          <w:rFonts w:ascii="仿宋_GB2312" w:hAnsi="华文仿宋" w:eastAsia="仿宋_GB2312" w:cs="宋体"/>
          <w:color w:val="auto"/>
          <w:sz w:val="32"/>
          <w:szCs w:val="32"/>
          <w:highlight w:val="none"/>
        </w:rPr>
      </w:pPr>
      <w:r>
        <w:rPr>
          <w:rFonts w:hint="eastAsia" w:ascii="黑体" w:hAnsi="黑体" w:eastAsia="黑体" w:cs="宋体"/>
          <w:b/>
          <w:color w:val="auto"/>
          <w:sz w:val="32"/>
          <w:szCs w:val="32"/>
          <w:highlight w:val="none"/>
        </w:rPr>
        <w:t>第二十四条【标准</w:t>
      </w:r>
      <w:r>
        <w:rPr>
          <w:rFonts w:ascii="黑体" w:hAnsi="黑体" w:eastAsia="黑体" w:cs="宋体"/>
          <w:b/>
          <w:color w:val="auto"/>
          <w:sz w:val="32"/>
          <w:szCs w:val="32"/>
          <w:highlight w:val="none"/>
        </w:rPr>
        <w:t>参考数据</w:t>
      </w:r>
      <w:r>
        <w:rPr>
          <w:rFonts w:hint="eastAsia" w:ascii="黑体" w:hAnsi="黑体" w:eastAsia="黑体" w:cs="宋体"/>
          <w:b/>
          <w:color w:val="auto"/>
          <w:sz w:val="32"/>
          <w:szCs w:val="32"/>
          <w:highlight w:val="none"/>
        </w:rPr>
        <w:t>】</w:t>
      </w:r>
      <w:r>
        <w:rPr>
          <w:rFonts w:hint="eastAsia" w:ascii="仿宋_GB2312" w:hAnsi="华文仿宋" w:eastAsia="仿宋_GB2312" w:cs="宋体"/>
          <w:color w:val="auto"/>
          <w:sz w:val="32"/>
          <w:szCs w:val="32"/>
          <w:highlight w:val="none"/>
        </w:rPr>
        <w:t>鼓励国防工业</w:t>
      </w:r>
      <w:r>
        <w:rPr>
          <w:rFonts w:ascii="仿宋_GB2312" w:hAnsi="华文仿宋" w:eastAsia="仿宋_GB2312" w:cs="宋体"/>
          <w:color w:val="auto"/>
          <w:sz w:val="32"/>
          <w:szCs w:val="32"/>
          <w:highlight w:val="none"/>
        </w:rPr>
        <w:t>重点领域</w:t>
      </w:r>
      <w:r>
        <w:rPr>
          <w:rFonts w:hint="eastAsia" w:ascii="仿宋_GB2312" w:hAnsi="华文仿宋" w:eastAsia="仿宋_GB2312" w:cs="宋体"/>
          <w:color w:val="auto"/>
          <w:sz w:val="32"/>
          <w:szCs w:val="32"/>
          <w:highlight w:val="none"/>
        </w:rPr>
        <w:t>计量数据</w:t>
      </w:r>
      <w:r>
        <w:rPr>
          <w:rFonts w:ascii="仿宋_GB2312" w:hAnsi="华文仿宋" w:eastAsia="仿宋_GB2312" w:cs="宋体"/>
          <w:color w:val="auto"/>
          <w:sz w:val="32"/>
          <w:szCs w:val="32"/>
          <w:highlight w:val="none"/>
        </w:rPr>
        <w:t>产生方</w:t>
      </w:r>
      <w:r>
        <w:rPr>
          <w:rFonts w:hint="eastAsia" w:ascii="仿宋_GB2312" w:hAnsi="华文仿宋" w:eastAsia="仿宋_GB2312" w:cs="宋体"/>
          <w:color w:val="auto"/>
          <w:sz w:val="32"/>
          <w:szCs w:val="32"/>
          <w:highlight w:val="none"/>
        </w:rPr>
        <w:t>根据军工产品及配套产品研制、试验、生产需要</w:t>
      </w:r>
      <w:r>
        <w:rPr>
          <w:rFonts w:ascii="仿宋_GB2312" w:hAnsi="华文仿宋" w:eastAsia="仿宋_GB2312" w:cs="宋体"/>
          <w:color w:val="auto"/>
          <w:sz w:val="32"/>
          <w:szCs w:val="32"/>
          <w:highlight w:val="none"/>
        </w:rPr>
        <w:t>建立</w:t>
      </w:r>
      <w:r>
        <w:rPr>
          <w:rFonts w:hint="eastAsia" w:ascii="仿宋_GB2312" w:hAnsi="华文仿宋" w:eastAsia="仿宋_GB2312" w:cs="宋体"/>
          <w:color w:val="auto"/>
          <w:sz w:val="32"/>
          <w:szCs w:val="32"/>
          <w:highlight w:val="none"/>
        </w:rPr>
        <w:t>标准</w:t>
      </w:r>
      <w:r>
        <w:rPr>
          <w:rFonts w:ascii="仿宋_GB2312" w:hAnsi="华文仿宋" w:eastAsia="仿宋_GB2312" w:cs="宋体"/>
          <w:color w:val="auto"/>
          <w:sz w:val="32"/>
          <w:szCs w:val="32"/>
          <w:highlight w:val="none"/>
        </w:rPr>
        <w:t>参考数据</w:t>
      </w:r>
      <w:r>
        <w:rPr>
          <w:rFonts w:hint="eastAsia" w:ascii="仿宋_GB2312" w:hAnsi="华文仿宋" w:eastAsia="仿宋_GB2312" w:cs="宋体"/>
          <w:color w:val="auto"/>
          <w:sz w:val="32"/>
          <w:szCs w:val="32"/>
          <w:highlight w:val="none"/>
        </w:rPr>
        <w:t>。国防工业重点领域标准</w:t>
      </w:r>
      <w:r>
        <w:rPr>
          <w:rFonts w:ascii="仿宋_GB2312" w:hAnsi="华文仿宋" w:eastAsia="仿宋_GB2312" w:cs="宋体"/>
          <w:color w:val="auto"/>
          <w:sz w:val="32"/>
          <w:szCs w:val="32"/>
          <w:highlight w:val="none"/>
        </w:rPr>
        <w:t>参考数据</w:t>
      </w:r>
      <w:r>
        <w:rPr>
          <w:rFonts w:hint="eastAsia" w:ascii="仿宋_GB2312" w:hAnsi="华文仿宋" w:eastAsia="仿宋_GB2312" w:cs="宋体"/>
          <w:color w:val="auto"/>
          <w:sz w:val="32"/>
          <w:szCs w:val="32"/>
          <w:highlight w:val="none"/>
        </w:rPr>
        <w:t>的采</w:t>
      </w:r>
      <w:r>
        <w:rPr>
          <w:rFonts w:ascii="仿宋_GB2312" w:hAnsi="华文仿宋" w:eastAsia="仿宋_GB2312" w:cs="宋体"/>
          <w:color w:val="auto"/>
          <w:sz w:val="32"/>
          <w:szCs w:val="32"/>
          <w:highlight w:val="none"/>
        </w:rPr>
        <w:t>集、验证、</w:t>
      </w:r>
      <w:r>
        <w:rPr>
          <w:rFonts w:hint="eastAsia" w:ascii="仿宋_GB2312" w:hAnsi="华文仿宋" w:eastAsia="仿宋_GB2312" w:cs="宋体"/>
          <w:color w:val="auto"/>
          <w:sz w:val="32"/>
          <w:szCs w:val="32"/>
          <w:highlight w:val="none"/>
        </w:rPr>
        <w:t>审核</w:t>
      </w:r>
      <w:r>
        <w:rPr>
          <w:rFonts w:ascii="仿宋_GB2312" w:hAnsi="华文仿宋" w:eastAsia="仿宋_GB2312" w:cs="宋体"/>
          <w:color w:val="auto"/>
          <w:sz w:val="32"/>
          <w:szCs w:val="32"/>
          <w:highlight w:val="none"/>
        </w:rPr>
        <w:t>和发布</w:t>
      </w:r>
      <w:r>
        <w:rPr>
          <w:rFonts w:hint="eastAsia" w:ascii="仿宋_GB2312" w:hAnsi="华文仿宋" w:eastAsia="仿宋_GB2312" w:cs="宋体"/>
          <w:color w:val="auto"/>
          <w:sz w:val="32"/>
          <w:szCs w:val="32"/>
          <w:highlight w:val="none"/>
        </w:rPr>
        <w:t>由国务院国防科技工业主管部门统一组织实施。</w:t>
      </w:r>
    </w:p>
    <w:p>
      <w:pPr>
        <w:pStyle w:val="3"/>
        <w:spacing w:before="240" w:after="240" w:line="240" w:lineRule="auto"/>
        <w:jc w:val="center"/>
        <w:rPr>
          <w:rFonts w:ascii="黑体" w:hAnsi="黑体" w:eastAsia="黑体"/>
          <w:color w:val="auto"/>
          <w:sz w:val="32"/>
          <w:szCs w:val="32"/>
          <w:highlight w:val="none"/>
        </w:rPr>
      </w:pPr>
      <w:r>
        <w:rPr>
          <w:rFonts w:hint="eastAsia" w:ascii="黑体" w:hAnsi="黑体" w:eastAsia="黑体"/>
          <w:color w:val="auto"/>
          <w:sz w:val="32"/>
          <w:szCs w:val="32"/>
          <w:highlight w:val="none"/>
        </w:rPr>
        <w:t>第六章  计量</w:t>
      </w:r>
      <w:r>
        <w:rPr>
          <w:rFonts w:ascii="黑体" w:hAnsi="黑体" w:eastAsia="黑体"/>
          <w:color w:val="auto"/>
          <w:sz w:val="32"/>
          <w:szCs w:val="32"/>
          <w:highlight w:val="none"/>
        </w:rPr>
        <w:t>人员</w:t>
      </w:r>
    </w:p>
    <w:p>
      <w:pPr>
        <w:adjustRightInd w:val="0"/>
        <w:spacing w:line="560" w:lineRule="exact"/>
        <w:ind w:firstLine="641"/>
        <w:rPr>
          <w:rFonts w:ascii="仿宋_GB2312" w:hAnsi="华文仿宋" w:eastAsia="仿宋_GB2312" w:cs="宋体"/>
          <w:color w:val="auto"/>
          <w:sz w:val="32"/>
          <w:szCs w:val="32"/>
          <w:highlight w:val="none"/>
        </w:rPr>
      </w:pPr>
      <w:r>
        <w:rPr>
          <w:rFonts w:hint="eastAsia" w:ascii="黑体" w:hAnsi="黑体" w:eastAsia="黑体" w:cs="仿宋_GB2312"/>
          <w:b/>
          <w:color w:val="auto"/>
          <w:kern w:val="0"/>
          <w:sz w:val="32"/>
          <w:szCs w:val="32"/>
          <w:highlight w:val="none"/>
        </w:rPr>
        <w:t>第</w:t>
      </w:r>
      <w:r>
        <w:rPr>
          <w:rFonts w:hint="eastAsia" w:ascii="黑体" w:hAnsi="黑体" w:eastAsia="黑体" w:cs="宋体"/>
          <w:b/>
          <w:color w:val="auto"/>
          <w:sz w:val="32"/>
          <w:szCs w:val="32"/>
          <w:highlight w:val="none"/>
        </w:rPr>
        <w:t>二十五</w:t>
      </w:r>
      <w:r>
        <w:rPr>
          <w:rFonts w:hint="eastAsia" w:ascii="黑体" w:hAnsi="黑体" w:eastAsia="黑体" w:cs="仿宋_GB2312"/>
          <w:b/>
          <w:color w:val="auto"/>
          <w:kern w:val="0"/>
          <w:sz w:val="32"/>
          <w:szCs w:val="32"/>
          <w:highlight w:val="none"/>
        </w:rPr>
        <w:t>条</w:t>
      </w:r>
      <w:r>
        <w:rPr>
          <w:rFonts w:hint="eastAsia" w:ascii="黑体" w:hAnsi="黑体" w:eastAsia="黑体" w:cs="宋体"/>
          <w:b/>
          <w:color w:val="auto"/>
          <w:sz w:val="32"/>
          <w:szCs w:val="32"/>
          <w:highlight w:val="none"/>
        </w:rPr>
        <w:t>【能力</w:t>
      </w:r>
      <w:r>
        <w:rPr>
          <w:rFonts w:hint="eastAsia" w:ascii="黑体" w:hAnsi="黑体" w:eastAsia="黑体" w:cs="宋体"/>
          <w:b/>
          <w:color w:val="auto"/>
          <w:sz w:val="32"/>
          <w:szCs w:val="32"/>
          <w:highlight w:val="none"/>
          <w:lang w:eastAsia="zh-CN"/>
        </w:rPr>
        <w:t>鉴定</w:t>
      </w:r>
      <w:r>
        <w:rPr>
          <w:rFonts w:hint="eastAsia" w:ascii="黑体" w:hAnsi="黑体" w:eastAsia="黑体" w:cs="宋体"/>
          <w:b/>
          <w:color w:val="auto"/>
          <w:sz w:val="32"/>
          <w:szCs w:val="32"/>
          <w:highlight w:val="none"/>
        </w:rPr>
        <w:t>】</w:t>
      </w:r>
      <w:r>
        <w:rPr>
          <w:rFonts w:hint="eastAsia" w:ascii="仿宋_GB2312" w:hAnsi="华文仿宋" w:eastAsia="仿宋_GB2312" w:cs="宋体"/>
          <w:color w:val="auto"/>
          <w:sz w:val="32"/>
          <w:szCs w:val="32"/>
          <w:highlight w:val="none"/>
        </w:rPr>
        <w:t>计量测试研究中心、专业计量技术机构和区域计量技术机构中从事</w:t>
      </w:r>
      <w:r>
        <w:rPr>
          <w:rFonts w:ascii="仿宋_GB2312" w:hAnsi="华文仿宋" w:eastAsia="仿宋_GB2312" w:cs="宋体"/>
          <w:color w:val="auto"/>
          <w:sz w:val="32"/>
          <w:szCs w:val="32"/>
          <w:highlight w:val="none"/>
        </w:rPr>
        <w:t>国防工业计量检定、校准的</w:t>
      </w:r>
      <w:r>
        <w:rPr>
          <w:rFonts w:hint="eastAsia" w:ascii="仿宋_GB2312" w:hAnsi="华文仿宋" w:eastAsia="仿宋_GB2312" w:cs="宋体"/>
          <w:color w:val="auto"/>
          <w:sz w:val="32"/>
          <w:szCs w:val="32"/>
          <w:highlight w:val="none"/>
        </w:rPr>
        <w:t>计量人员，由国务院国防科技工业主管部门授权的计量考核机构组织能力</w:t>
      </w:r>
      <w:r>
        <w:rPr>
          <w:rFonts w:hint="eastAsia" w:ascii="仿宋_GB2312" w:hAnsi="华文仿宋" w:eastAsia="仿宋_GB2312" w:cs="宋体"/>
          <w:color w:val="auto"/>
          <w:sz w:val="32"/>
          <w:szCs w:val="32"/>
          <w:highlight w:val="none"/>
          <w:lang w:eastAsia="zh-CN"/>
        </w:rPr>
        <w:t>鉴定</w:t>
      </w:r>
      <w:r>
        <w:rPr>
          <w:rFonts w:hint="eastAsia" w:ascii="仿宋_GB2312" w:hAnsi="华文仿宋" w:eastAsia="仿宋_GB2312" w:cs="宋体"/>
          <w:color w:val="auto"/>
          <w:sz w:val="32"/>
          <w:szCs w:val="32"/>
          <w:highlight w:val="none"/>
        </w:rPr>
        <w:t>。</w:t>
      </w:r>
    </w:p>
    <w:p>
      <w:pPr>
        <w:pStyle w:val="4"/>
        <w:adjustRightInd w:val="0"/>
        <w:snapToGrid w:val="0"/>
        <w:spacing w:line="560" w:lineRule="exact"/>
        <w:ind w:firstLine="640" w:firstLineChars="200"/>
        <w:rPr>
          <w:rFonts w:ascii="仿宋_GB2312" w:hAnsi="华文仿宋" w:eastAsia="仿宋_GB2312" w:cs="宋体"/>
          <w:color w:val="auto"/>
          <w:sz w:val="32"/>
          <w:szCs w:val="32"/>
          <w:highlight w:val="none"/>
        </w:rPr>
      </w:pPr>
      <w:r>
        <w:rPr>
          <w:rFonts w:hint="eastAsia" w:ascii="仿宋_GB2312" w:hAnsi="华文仿宋" w:eastAsia="仿宋_GB2312" w:cs="宋体"/>
          <w:color w:val="auto"/>
          <w:sz w:val="32"/>
          <w:szCs w:val="32"/>
          <w:highlight w:val="none"/>
        </w:rPr>
        <w:t>军工产品及配套产品研制、试验、生产单位计量技术机构中从事</w:t>
      </w:r>
      <w:r>
        <w:rPr>
          <w:rFonts w:ascii="仿宋_GB2312" w:hAnsi="华文仿宋" w:eastAsia="仿宋_GB2312" w:cs="宋体"/>
          <w:color w:val="auto"/>
          <w:sz w:val="32"/>
          <w:szCs w:val="32"/>
          <w:highlight w:val="none"/>
        </w:rPr>
        <w:t>国防工业计量检定、校准的</w:t>
      </w:r>
      <w:r>
        <w:rPr>
          <w:rFonts w:hint="eastAsia" w:ascii="仿宋_GB2312" w:hAnsi="华文仿宋" w:eastAsia="仿宋_GB2312" w:cs="宋体"/>
          <w:color w:val="auto"/>
          <w:sz w:val="32"/>
          <w:szCs w:val="32"/>
          <w:highlight w:val="none"/>
        </w:rPr>
        <w:t>计量人员，由所属</w:t>
      </w:r>
      <w:r>
        <w:rPr>
          <w:rFonts w:ascii="仿宋_GB2312" w:hAnsi="华文仿宋" w:eastAsia="仿宋_GB2312" w:cs="宋体"/>
          <w:color w:val="auto"/>
          <w:sz w:val="32"/>
          <w:szCs w:val="32"/>
          <w:highlight w:val="none"/>
        </w:rPr>
        <w:t>地区的</w:t>
      </w:r>
      <w:r>
        <w:rPr>
          <w:rFonts w:hint="eastAsia" w:ascii="仿宋_GB2312" w:hAnsi="华文仿宋" w:eastAsia="仿宋_GB2312" w:cs="宋体"/>
          <w:color w:val="auto"/>
          <w:sz w:val="32"/>
          <w:szCs w:val="32"/>
          <w:highlight w:val="none"/>
        </w:rPr>
        <w:t>省级国防科技工业管理部门组织能力</w:t>
      </w:r>
      <w:r>
        <w:rPr>
          <w:rFonts w:hint="eastAsia" w:ascii="仿宋_GB2312" w:hAnsi="华文仿宋" w:eastAsia="仿宋_GB2312" w:cs="宋体"/>
          <w:color w:val="auto"/>
          <w:sz w:val="32"/>
          <w:szCs w:val="32"/>
          <w:highlight w:val="none"/>
          <w:lang w:eastAsia="zh-CN"/>
        </w:rPr>
        <w:t>鉴定</w:t>
      </w:r>
      <w:r>
        <w:rPr>
          <w:rFonts w:hint="eastAsia" w:ascii="仿宋_GB2312" w:hAnsi="华文仿宋" w:eastAsia="仿宋_GB2312" w:cs="宋体"/>
          <w:color w:val="auto"/>
          <w:sz w:val="32"/>
          <w:szCs w:val="32"/>
          <w:highlight w:val="none"/>
        </w:rPr>
        <w:t>。</w:t>
      </w:r>
    </w:p>
    <w:p>
      <w:pPr>
        <w:pStyle w:val="4"/>
        <w:adjustRightInd w:val="0"/>
        <w:snapToGrid w:val="0"/>
        <w:spacing w:before="120" w:line="560" w:lineRule="exact"/>
        <w:ind w:firstLine="643" w:firstLineChars="200"/>
        <w:rPr>
          <w:rFonts w:ascii="仿宋_GB2312" w:hAnsi="华文仿宋" w:eastAsia="仿宋_GB2312" w:cs="仿宋_GB2312"/>
          <w:color w:val="auto"/>
          <w:kern w:val="0"/>
          <w:sz w:val="32"/>
          <w:szCs w:val="32"/>
          <w:highlight w:val="none"/>
        </w:rPr>
      </w:pPr>
      <w:r>
        <w:rPr>
          <w:rFonts w:hint="eastAsia" w:ascii="黑体" w:hAnsi="黑体" w:eastAsia="黑体" w:cs="仿宋_GB2312"/>
          <w:b/>
          <w:color w:val="auto"/>
          <w:kern w:val="0"/>
          <w:sz w:val="32"/>
          <w:szCs w:val="32"/>
          <w:highlight w:val="none"/>
        </w:rPr>
        <w:t>第二十六条【资格审核确认】</w:t>
      </w:r>
      <w:r>
        <w:rPr>
          <w:rFonts w:hint="eastAsia" w:ascii="仿宋_GB2312" w:hAnsi="华文仿宋" w:eastAsia="仿宋_GB2312" w:cs="仿宋_GB2312"/>
          <w:color w:val="auto"/>
          <w:kern w:val="0"/>
          <w:sz w:val="32"/>
          <w:szCs w:val="32"/>
          <w:highlight w:val="none"/>
        </w:rPr>
        <w:t>取得国家注册</w:t>
      </w:r>
      <w:r>
        <w:rPr>
          <w:rFonts w:ascii="仿宋_GB2312" w:hAnsi="华文仿宋" w:eastAsia="仿宋_GB2312" w:cs="仿宋_GB2312"/>
          <w:color w:val="auto"/>
          <w:kern w:val="0"/>
          <w:sz w:val="32"/>
          <w:szCs w:val="32"/>
          <w:highlight w:val="none"/>
        </w:rPr>
        <w:t>计量师</w:t>
      </w:r>
      <w:r>
        <w:rPr>
          <w:rFonts w:hint="eastAsia" w:ascii="仿宋_GB2312" w:hAnsi="华文仿宋" w:eastAsia="仿宋_GB2312" w:cs="仿宋_GB2312"/>
          <w:color w:val="auto"/>
          <w:kern w:val="0"/>
          <w:sz w:val="32"/>
          <w:szCs w:val="32"/>
          <w:highlight w:val="none"/>
        </w:rPr>
        <w:t>职业资格的计量人员，操作国务院国防科技工业主管部门专项授权的计量标准器具开展国防工业计量检定、校准工作，</w:t>
      </w:r>
      <w:r>
        <w:rPr>
          <w:rFonts w:ascii="仿宋_GB2312" w:hAnsi="华文仿宋" w:eastAsia="仿宋_GB2312" w:cs="仿宋_GB2312"/>
          <w:color w:val="auto"/>
          <w:kern w:val="0"/>
          <w:sz w:val="32"/>
          <w:szCs w:val="32"/>
          <w:highlight w:val="none"/>
        </w:rPr>
        <w:t>应</w:t>
      </w:r>
      <w:r>
        <w:rPr>
          <w:rFonts w:hint="eastAsia" w:ascii="仿宋_GB2312" w:hAnsi="华文仿宋" w:eastAsia="仿宋_GB2312" w:cs="仿宋_GB2312"/>
          <w:color w:val="auto"/>
          <w:kern w:val="0"/>
          <w:sz w:val="32"/>
          <w:szCs w:val="32"/>
          <w:highlight w:val="none"/>
        </w:rPr>
        <w:t>经国务院国防科技工业主管部门授权的计量考核机构进行资格审核确认。</w:t>
      </w:r>
    </w:p>
    <w:p>
      <w:pPr>
        <w:pStyle w:val="3"/>
        <w:spacing w:before="240" w:after="240" w:line="560" w:lineRule="exact"/>
        <w:jc w:val="center"/>
        <w:rPr>
          <w:rFonts w:ascii="黑体" w:hAnsi="黑体" w:eastAsia="黑体"/>
          <w:color w:val="auto"/>
          <w:sz w:val="32"/>
          <w:szCs w:val="32"/>
          <w:highlight w:val="none"/>
        </w:rPr>
      </w:pPr>
      <w:r>
        <w:rPr>
          <w:rFonts w:hint="eastAsia" w:ascii="黑体" w:hAnsi="黑体" w:eastAsia="黑体"/>
          <w:color w:val="auto"/>
          <w:sz w:val="32"/>
          <w:szCs w:val="32"/>
          <w:highlight w:val="none"/>
        </w:rPr>
        <w:t>第七章  计量检定与校准</w:t>
      </w:r>
    </w:p>
    <w:p>
      <w:pPr>
        <w:pStyle w:val="4"/>
        <w:adjustRightInd w:val="0"/>
        <w:snapToGrid w:val="0"/>
        <w:spacing w:line="560" w:lineRule="exact"/>
        <w:ind w:firstLine="643" w:firstLineChars="200"/>
        <w:rPr>
          <w:rFonts w:ascii="仿宋_GB2312" w:hAnsi="华文仿宋" w:eastAsia="仿宋_GB2312" w:cs="宋体"/>
          <w:color w:val="auto"/>
          <w:sz w:val="32"/>
          <w:szCs w:val="32"/>
          <w:highlight w:val="none"/>
        </w:rPr>
      </w:pPr>
      <w:r>
        <w:rPr>
          <w:rFonts w:hint="eastAsia" w:ascii="黑体" w:hAnsi="黑体" w:eastAsia="黑体" w:cs="宋体"/>
          <w:b/>
          <w:color w:val="auto"/>
          <w:sz w:val="32"/>
          <w:szCs w:val="32"/>
          <w:highlight w:val="none"/>
        </w:rPr>
        <w:t>第二十七条【检定与校准要求】</w:t>
      </w:r>
      <w:r>
        <w:rPr>
          <w:rFonts w:hint="eastAsia" w:ascii="仿宋_GB2312" w:hAnsi="华文仿宋" w:eastAsia="仿宋_GB2312" w:cs="宋体"/>
          <w:color w:val="auto"/>
          <w:sz w:val="32"/>
          <w:szCs w:val="32"/>
          <w:highlight w:val="none"/>
        </w:rPr>
        <w:t>国防工业计量标准器具和用于产品质量管理、性能评定、定型鉴定、保证安全的国防工业工作计量器具，应实行计量检定，未经计量检定或者计量检定不合格的</w:t>
      </w:r>
      <w:r>
        <w:rPr>
          <w:rFonts w:ascii="仿宋_GB2312" w:hAnsi="华文仿宋" w:eastAsia="仿宋_GB2312" w:cs="宋体"/>
          <w:color w:val="auto"/>
          <w:sz w:val="32"/>
          <w:szCs w:val="32"/>
          <w:highlight w:val="none"/>
        </w:rPr>
        <w:t>，</w:t>
      </w:r>
      <w:r>
        <w:rPr>
          <w:rFonts w:hint="eastAsia" w:ascii="仿宋_GB2312" w:hAnsi="华文仿宋" w:eastAsia="仿宋_GB2312" w:cs="宋体"/>
          <w:color w:val="auto"/>
          <w:sz w:val="32"/>
          <w:szCs w:val="32"/>
          <w:highlight w:val="none"/>
        </w:rPr>
        <w:t>不得使用。国防工业</w:t>
      </w:r>
      <w:r>
        <w:rPr>
          <w:rFonts w:ascii="仿宋_GB2312" w:hAnsi="华文仿宋" w:eastAsia="仿宋_GB2312" w:cs="宋体"/>
          <w:color w:val="auto"/>
          <w:sz w:val="32"/>
          <w:szCs w:val="32"/>
          <w:highlight w:val="none"/>
        </w:rPr>
        <w:t>其他工作计量器具，应</w:t>
      </w:r>
      <w:r>
        <w:rPr>
          <w:rFonts w:hint="eastAsia" w:ascii="仿宋_GB2312" w:hAnsi="华文仿宋" w:eastAsia="仿宋_GB2312" w:cs="宋体"/>
          <w:color w:val="auto"/>
          <w:sz w:val="32"/>
          <w:szCs w:val="32"/>
          <w:highlight w:val="none"/>
        </w:rPr>
        <w:t>按使用要求进行</w:t>
      </w:r>
      <w:r>
        <w:rPr>
          <w:rFonts w:ascii="仿宋_GB2312" w:hAnsi="华文仿宋" w:eastAsia="仿宋_GB2312" w:cs="宋体"/>
          <w:color w:val="auto"/>
          <w:sz w:val="32"/>
          <w:szCs w:val="32"/>
          <w:highlight w:val="none"/>
        </w:rPr>
        <w:t>计量检定或</w:t>
      </w:r>
      <w:r>
        <w:rPr>
          <w:rFonts w:hint="eastAsia" w:ascii="仿宋_GB2312" w:hAnsi="华文仿宋" w:eastAsia="仿宋_GB2312" w:cs="宋体"/>
          <w:color w:val="auto"/>
          <w:sz w:val="32"/>
          <w:szCs w:val="32"/>
          <w:highlight w:val="none"/>
        </w:rPr>
        <w:t>计量</w:t>
      </w:r>
      <w:r>
        <w:rPr>
          <w:rFonts w:ascii="仿宋_GB2312" w:hAnsi="华文仿宋" w:eastAsia="仿宋_GB2312" w:cs="宋体"/>
          <w:color w:val="auto"/>
          <w:sz w:val="32"/>
          <w:szCs w:val="32"/>
          <w:highlight w:val="none"/>
        </w:rPr>
        <w:t>校准。</w:t>
      </w:r>
    </w:p>
    <w:p>
      <w:pPr>
        <w:pStyle w:val="4"/>
        <w:adjustRightInd w:val="0"/>
        <w:snapToGrid w:val="0"/>
        <w:spacing w:before="120" w:line="560" w:lineRule="exact"/>
        <w:ind w:firstLine="640" w:firstLineChars="200"/>
        <w:rPr>
          <w:rFonts w:ascii="仿宋_GB2312" w:hAnsi="华文仿宋" w:eastAsia="仿宋_GB2312" w:cs="宋体"/>
          <w:color w:val="auto"/>
          <w:sz w:val="32"/>
          <w:szCs w:val="32"/>
          <w:highlight w:val="none"/>
        </w:rPr>
      </w:pPr>
      <w:r>
        <w:rPr>
          <w:rFonts w:hint="eastAsia" w:ascii="仿宋_GB2312" w:hAnsi="华文仿宋" w:eastAsia="仿宋_GB2312" w:cs="宋体"/>
          <w:color w:val="auto"/>
          <w:sz w:val="32"/>
          <w:szCs w:val="32"/>
          <w:highlight w:val="none"/>
        </w:rPr>
        <w:t>国防</w:t>
      </w:r>
      <w:r>
        <w:rPr>
          <w:rFonts w:ascii="仿宋_GB2312" w:hAnsi="华文仿宋" w:eastAsia="仿宋_GB2312" w:cs="宋体"/>
          <w:color w:val="auto"/>
          <w:sz w:val="32"/>
          <w:szCs w:val="32"/>
          <w:highlight w:val="none"/>
        </w:rPr>
        <w:t>工业</w:t>
      </w:r>
      <w:r>
        <w:rPr>
          <w:rFonts w:hint="eastAsia" w:ascii="仿宋_GB2312" w:hAnsi="华文仿宋" w:eastAsia="仿宋_GB2312" w:cs="宋体"/>
          <w:color w:val="auto"/>
          <w:sz w:val="32"/>
          <w:szCs w:val="32"/>
          <w:highlight w:val="none"/>
        </w:rPr>
        <w:t>工作</w:t>
      </w:r>
      <w:r>
        <w:rPr>
          <w:rFonts w:ascii="仿宋_GB2312" w:hAnsi="华文仿宋" w:eastAsia="仿宋_GB2312" w:cs="宋体"/>
          <w:color w:val="auto"/>
          <w:sz w:val="32"/>
          <w:szCs w:val="32"/>
          <w:highlight w:val="none"/>
        </w:rPr>
        <w:t>计量器具</w:t>
      </w:r>
      <w:r>
        <w:rPr>
          <w:rFonts w:hint="eastAsia" w:ascii="仿宋_GB2312" w:hAnsi="华文仿宋" w:eastAsia="仿宋_GB2312" w:cs="宋体"/>
          <w:color w:val="auto"/>
          <w:sz w:val="32"/>
          <w:szCs w:val="32"/>
          <w:highlight w:val="none"/>
        </w:rPr>
        <w:t>包括通用测量设备、专用测试设备、大型试验系统等。</w:t>
      </w:r>
    </w:p>
    <w:p>
      <w:pPr>
        <w:pStyle w:val="4"/>
        <w:adjustRightInd w:val="0"/>
        <w:snapToGrid w:val="0"/>
        <w:spacing w:before="120" w:line="560" w:lineRule="exact"/>
        <w:ind w:firstLine="643" w:firstLineChars="200"/>
        <w:rPr>
          <w:rFonts w:ascii="仿宋_GB2312" w:hAnsi="华文仿宋" w:eastAsia="仿宋_GB2312" w:cs="宋体"/>
          <w:color w:val="auto"/>
          <w:sz w:val="32"/>
          <w:szCs w:val="32"/>
          <w:highlight w:val="none"/>
        </w:rPr>
      </w:pPr>
      <w:r>
        <w:rPr>
          <w:rFonts w:hint="eastAsia" w:ascii="黑体" w:hAnsi="黑体" w:eastAsia="黑体" w:cs="宋体"/>
          <w:b/>
          <w:color w:val="auto"/>
          <w:sz w:val="32"/>
          <w:szCs w:val="32"/>
          <w:highlight w:val="none"/>
        </w:rPr>
        <w:t>第二十八条【检定依据】</w:t>
      </w:r>
      <w:r>
        <w:rPr>
          <w:rFonts w:hint="eastAsia" w:ascii="仿宋_GB2312" w:hAnsi="华文仿宋" w:eastAsia="仿宋_GB2312" w:cs="宋体"/>
          <w:color w:val="auto"/>
          <w:sz w:val="32"/>
          <w:szCs w:val="32"/>
          <w:highlight w:val="none"/>
        </w:rPr>
        <w:t>国防</w:t>
      </w:r>
      <w:r>
        <w:rPr>
          <w:rFonts w:ascii="仿宋_GB2312" w:hAnsi="华文仿宋" w:eastAsia="仿宋_GB2312" w:cs="宋体"/>
          <w:color w:val="auto"/>
          <w:sz w:val="32"/>
          <w:szCs w:val="32"/>
          <w:highlight w:val="none"/>
        </w:rPr>
        <w:t>工业</w:t>
      </w:r>
      <w:r>
        <w:rPr>
          <w:rFonts w:hint="eastAsia" w:ascii="仿宋_GB2312" w:hAnsi="华文仿宋" w:eastAsia="仿宋_GB2312" w:cs="宋体"/>
          <w:color w:val="auto"/>
          <w:sz w:val="32"/>
          <w:szCs w:val="32"/>
          <w:highlight w:val="none"/>
        </w:rPr>
        <w:t>计量检定按照国家计量检定系统表和计量检定规程进行。国家未制定计量检定系统表和计量检定规程或不能满足国防科技工业特殊使用要求的，按照国务院国防科技工业主管部门制定的计量器具等级图和计量检定规程进行。</w:t>
      </w:r>
    </w:p>
    <w:p>
      <w:pPr>
        <w:pStyle w:val="4"/>
        <w:adjustRightInd w:val="0"/>
        <w:snapToGrid w:val="0"/>
        <w:spacing w:before="120" w:line="560" w:lineRule="exact"/>
        <w:ind w:firstLine="643" w:firstLineChars="200"/>
        <w:rPr>
          <w:rFonts w:ascii="仿宋_GB2312" w:hAnsi="华文仿宋" w:eastAsia="仿宋_GB2312" w:cs="宋体"/>
          <w:color w:val="auto"/>
          <w:sz w:val="32"/>
          <w:szCs w:val="32"/>
          <w:highlight w:val="none"/>
        </w:rPr>
      </w:pPr>
      <w:r>
        <w:rPr>
          <w:rFonts w:hint="eastAsia" w:ascii="黑体" w:hAnsi="黑体" w:eastAsia="黑体" w:cs="宋体"/>
          <w:b/>
          <w:color w:val="auto"/>
          <w:sz w:val="32"/>
          <w:szCs w:val="32"/>
          <w:highlight w:val="none"/>
        </w:rPr>
        <w:t>第二十九条【校准依据】</w:t>
      </w:r>
      <w:r>
        <w:rPr>
          <w:rFonts w:hint="eastAsia" w:ascii="仿宋_GB2312" w:hAnsi="华文仿宋" w:eastAsia="仿宋_GB2312" w:cs="宋体"/>
          <w:color w:val="auto"/>
          <w:sz w:val="32"/>
          <w:szCs w:val="32"/>
          <w:highlight w:val="none"/>
        </w:rPr>
        <w:t>国防</w:t>
      </w:r>
      <w:r>
        <w:rPr>
          <w:rFonts w:ascii="仿宋_GB2312" w:hAnsi="华文仿宋" w:eastAsia="仿宋_GB2312" w:cs="宋体"/>
          <w:color w:val="auto"/>
          <w:sz w:val="32"/>
          <w:szCs w:val="32"/>
          <w:highlight w:val="none"/>
        </w:rPr>
        <w:t>工业</w:t>
      </w:r>
      <w:r>
        <w:rPr>
          <w:rFonts w:hint="eastAsia" w:ascii="仿宋_GB2312" w:hAnsi="华文仿宋" w:eastAsia="仿宋_GB2312" w:cs="宋体"/>
          <w:color w:val="auto"/>
          <w:sz w:val="32"/>
          <w:szCs w:val="32"/>
          <w:highlight w:val="none"/>
        </w:rPr>
        <w:t>计量校准按照计量校准规范或参照计量检定规程进行。国防科技工业特殊使用的计量校准规范由国务院国防科技工业主管部门组织制定，或由军工产品</w:t>
      </w:r>
      <w:r>
        <w:rPr>
          <w:rFonts w:ascii="仿宋_GB2312" w:hAnsi="华文仿宋" w:eastAsia="仿宋_GB2312" w:cs="宋体"/>
          <w:color w:val="auto"/>
          <w:sz w:val="32"/>
          <w:szCs w:val="32"/>
          <w:highlight w:val="none"/>
        </w:rPr>
        <w:t>及配套产品研制、试验、生产单位</w:t>
      </w:r>
      <w:r>
        <w:rPr>
          <w:rFonts w:hint="eastAsia" w:ascii="仿宋_GB2312" w:hAnsi="华文仿宋" w:eastAsia="仿宋_GB2312" w:cs="宋体"/>
          <w:color w:val="auto"/>
          <w:sz w:val="32"/>
          <w:szCs w:val="32"/>
          <w:highlight w:val="none"/>
        </w:rPr>
        <w:t>根据</w:t>
      </w:r>
      <w:r>
        <w:rPr>
          <w:rFonts w:ascii="仿宋_GB2312" w:hAnsi="华文仿宋" w:eastAsia="仿宋_GB2312" w:cs="宋体"/>
          <w:color w:val="auto"/>
          <w:sz w:val="32"/>
          <w:szCs w:val="32"/>
          <w:highlight w:val="none"/>
        </w:rPr>
        <w:t>需要</w:t>
      </w:r>
      <w:r>
        <w:rPr>
          <w:rFonts w:hint="eastAsia" w:ascii="仿宋_GB2312" w:hAnsi="华文仿宋" w:eastAsia="仿宋_GB2312" w:cs="宋体"/>
          <w:color w:val="auto"/>
          <w:sz w:val="32"/>
          <w:szCs w:val="32"/>
          <w:highlight w:val="none"/>
        </w:rPr>
        <w:t>自行</w:t>
      </w:r>
      <w:r>
        <w:rPr>
          <w:rFonts w:ascii="仿宋_GB2312" w:hAnsi="华文仿宋" w:eastAsia="仿宋_GB2312" w:cs="宋体"/>
          <w:color w:val="auto"/>
          <w:sz w:val="32"/>
          <w:szCs w:val="32"/>
          <w:highlight w:val="none"/>
        </w:rPr>
        <w:t>制定。</w:t>
      </w:r>
    </w:p>
    <w:p>
      <w:pPr>
        <w:pStyle w:val="4"/>
        <w:adjustRightInd w:val="0"/>
        <w:snapToGrid w:val="0"/>
        <w:spacing w:before="120" w:line="560" w:lineRule="exact"/>
        <w:ind w:firstLine="643" w:firstLineChars="200"/>
        <w:rPr>
          <w:rFonts w:ascii="仿宋_GB2312" w:hAnsi="华文仿宋" w:eastAsia="仿宋_GB2312" w:cs="宋体"/>
          <w:color w:val="auto"/>
          <w:sz w:val="32"/>
          <w:szCs w:val="32"/>
          <w:highlight w:val="none"/>
        </w:rPr>
      </w:pPr>
      <w:r>
        <w:rPr>
          <w:rFonts w:hint="eastAsia" w:ascii="黑体" w:hAnsi="黑体" w:eastAsia="黑体" w:cs="宋体"/>
          <w:b/>
          <w:color w:val="auto"/>
          <w:sz w:val="32"/>
          <w:szCs w:val="32"/>
          <w:highlight w:val="none"/>
        </w:rPr>
        <w:t>第三十条【计量确认要求】</w:t>
      </w:r>
      <w:r>
        <w:rPr>
          <w:rFonts w:hint="eastAsia" w:ascii="仿宋_GB2312" w:hAnsi="华文仿宋" w:eastAsia="仿宋_GB2312" w:cs="宋体"/>
          <w:color w:val="auto"/>
          <w:sz w:val="32"/>
          <w:szCs w:val="32"/>
          <w:highlight w:val="none"/>
        </w:rPr>
        <w:t>国防工业计量标准器具和工作</w:t>
      </w:r>
      <w:r>
        <w:rPr>
          <w:rFonts w:ascii="仿宋_GB2312" w:hAnsi="华文仿宋" w:eastAsia="仿宋_GB2312" w:cs="宋体"/>
          <w:color w:val="auto"/>
          <w:sz w:val="32"/>
          <w:szCs w:val="32"/>
          <w:highlight w:val="none"/>
        </w:rPr>
        <w:t>计量器具</w:t>
      </w:r>
      <w:r>
        <w:rPr>
          <w:rFonts w:hint="eastAsia" w:ascii="仿宋_GB2312" w:hAnsi="华文仿宋" w:eastAsia="仿宋_GB2312" w:cs="宋体"/>
          <w:color w:val="auto"/>
          <w:sz w:val="32"/>
          <w:szCs w:val="32"/>
          <w:highlight w:val="none"/>
        </w:rPr>
        <w:t>应进行计量</w:t>
      </w:r>
      <w:r>
        <w:rPr>
          <w:rFonts w:ascii="仿宋_GB2312" w:hAnsi="华文仿宋" w:eastAsia="仿宋_GB2312" w:cs="宋体"/>
          <w:color w:val="auto"/>
          <w:sz w:val="32"/>
          <w:szCs w:val="32"/>
          <w:highlight w:val="none"/>
        </w:rPr>
        <w:t>确认</w:t>
      </w:r>
      <w:r>
        <w:rPr>
          <w:rFonts w:hint="eastAsia" w:ascii="仿宋_GB2312" w:hAnsi="华文仿宋" w:eastAsia="仿宋_GB2312" w:cs="宋体"/>
          <w:color w:val="auto"/>
          <w:sz w:val="32"/>
          <w:szCs w:val="32"/>
          <w:highlight w:val="none"/>
        </w:rPr>
        <w:t>，不满足预期使用要求的，不得使用。</w:t>
      </w:r>
    </w:p>
    <w:p>
      <w:pPr>
        <w:pStyle w:val="3"/>
        <w:spacing w:before="240" w:after="240" w:line="560" w:lineRule="exact"/>
        <w:jc w:val="center"/>
        <w:rPr>
          <w:rFonts w:ascii="黑体" w:hAnsi="黑体" w:eastAsia="黑体"/>
          <w:color w:val="auto"/>
          <w:sz w:val="32"/>
          <w:szCs w:val="32"/>
          <w:highlight w:val="none"/>
        </w:rPr>
      </w:pPr>
      <w:r>
        <w:rPr>
          <w:rFonts w:hint="eastAsia" w:ascii="黑体" w:hAnsi="黑体" w:eastAsia="黑体"/>
          <w:color w:val="auto"/>
          <w:sz w:val="32"/>
          <w:szCs w:val="32"/>
          <w:highlight w:val="none"/>
        </w:rPr>
        <w:t>第八章</w:t>
      </w:r>
      <w:bookmarkStart w:id="40" w:name="_Toc518289277"/>
      <w:bookmarkStart w:id="41" w:name="_Toc243195059"/>
      <w:bookmarkStart w:id="42" w:name="_Toc239476690"/>
      <w:bookmarkStart w:id="43" w:name="_Toc497063175"/>
      <w:bookmarkStart w:id="44" w:name="_Toc242860711"/>
      <w:bookmarkStart w:id="45" w:name="_Toc243125285"/>
      <w:bookmarkStart w:id="46" w:name="_Toc243126538"/>
      <w:r>
        <w:rPr>
          <w:rFonts w:hint="eastAsia" w:ascii="黑体" w:hAnsi="黑体" w:eastAsia="黑体"/>
          <w:color w:val="auto"/>
          <w:sz w:val="32"/>
          <w:szCs w:val="32"/>
          <w:highlight w:val="none"/>
        </w:rPr>
        <w:t xml:space="preserve">  计量保证</w:t>
      </w:r>
      <w:bookmarkEnd w:id="40"/>
      <w:bookmarkEnd w:id="41"/>
      <w:bookmarkEnd w:id="42"/>
      <w:bookmarkEnd w:id="43"/>
      <w:bookmarkEnd w:id="44"/>
      <w:bookmarkEnd w:id="45"/>
      <w:bookmarkEnd w:id="46"/>
    </w:p>
    <w:p>
      <w:pPr>
        <w:autoSpaceDE w:val="0"/>
        <w:autoSpaceDN w:val="0"/>
        <w:adjustRightInd w:val="0"/>
        <w:ind w:firstLine="641"/>
        <w:rPr>
          <w:rFonts w:ascii="仿宋_GB2312" w:hAnsi="华文仿宋" w:eastAsia="仿宋_GB2312" w:cs="宋体"/>
          <w:strike/>
          <w:color w:val="auto"/>
          <w:sz w:val="32"/>
          <w:szCs w:val="32"/>
          <w:highlight w:val="none"/>
        </w:rPr>
      </w:pPr>
      <w:r>
        <w:rPr>
          <w:rFonts w:hint="eastAsia" w:ascii="黑体" w:hAnsi="黑体" w:eastAsia="黑体" w:cs="宋体"/>
          <w:b/>
          <w:color w:val="auto"/>
          <w:sz w:val="32"/>
          <w:szCs w:val="32"/>
          <w:highlight w:val="none"/>
        </w:rPr>
        <w:t>第三十一条【型号计量师工作制度】</w:t>
      </w:r>
      <w:r>
        <w:rPr>
          <w:rFonts w:hint="eastAsia" w:ascii="仿宋_GB2312" w:hAnsi="华文仿宋" w:eastAsia="仿宋_GB2312" w:cs="宋体"/>
          <w:color w:val="auto"/>
          <w:sz w:val="32"/>
          <w:szCs w:val="32"/>
          <w:highlight w:val="none"/>
        </w:rPr>
        <w:t>武器装备型号应设置型号计量师，重点型号应建立型号计量师系统，</w:t>
      </w:r>
      <w:r>
        <w:rPr>
          <w:rFonts w:ascii="仿宋_GB2312" w:hAnsi="华文仿宋" w:eastAsia="仿宋_GB2312" w:cs="宋体"/>
          <w:color w:val="auto"/>
          <w:sz w:val="32"/>
          <w:szCs w:val="32"/>
          <w:highlight w:val="none"/>
        </w:rPr>
        <w:t>型号计量师系统由型号总计量师</w:t>
      </w:r>
      <w:r>
        <w:rPr>
          <w:rFonts w:hint="eastAsia" w:ascii="仿宋_GB2312" w:hAnsi="华文仿宋" w:eastAsia="仿宋_GB2312" w:cs="宋体"/>
          <w:color w:val="auto"/>
          <w:sz w:val="32"/>
          <w:szCs w:val="32"/>
          <w:highlight w:val="none"/>
        </w:rPr>
        <w:t>、</w:t>
      </w:r>
      <w:r>
        <w:rPr>
          <w:rFonts w:ascii="仿宋_GB2312" w:hAnsi="华文仿宋" w:eastAsia="仿宋_GB2312" w:cs="宋体"/>
          <w:color w:val="auto"/>
          <w:sz w:val="32"/>
          <w:szCs w:val="32"/>
          <w:highlight w:val="none"/>
        </w:rPr>
        <w:t>主任计量师</w:t>
      </w:r>
      <w:r>
        <w:rPr>
          <w:rFonts w:hint="eastAsia" w:ascii="仿宋_GB2312" w:hAnsi="华文仿宋" w:eastAsia="仿宋_GB2312" w:cs="宋体"/>
          <w:color w:val="auto"/>
          <w:sz w:val="32"/>
          <w:szCs w:val="32"/>
          <w:highlight w:val="none"/>
        </w:rPr>
        <w:t>和</w:t>
      </w:r>
      <w:r>
        <w:rPr>
          <w:rFonts w:ascii="仿宋_GB2312" w:hAnsi="华文仿宋" w:eastAsia="仿宋_GB2312" w:cs="宋体"/>
          <w:color w:val="auto"/>
          <w:sz w:val="32"/>
          <w:szCs w:val="32"/>
          <w:highlight w:val="none"/>
        </w:rPr>
        <w:t>主管计量师组成</w:t>
      </w:r>
      <w:r>
        <w:rPr>
          <w:rFonts w:hint="eastAsia" w:ascii="仿宋_GB2312" w:hAnsi="华文仿宋" w:eastAsia="仿宋_GB2312" w:cs="宋体"/>
          <w:color w:val="auto"/>
          <w:sz w:val="32"/>
          <w:szCs w:val="32"/>
          <w:highlight w:val="none"/>
        </w:rPr>
        <w:t>。型号计量师应</w:t>
      </w:r>
      <w:r>
        <w:rPr>
          <w:rFonts w:ascii="仿宋_GB2312" w:hAnsi="华文仿宋" w:eastAsia="仿宋_GB2312" w:cs="宋体"/>
          <w:color w:val="auto"/>
          <w:sz w:val="32"/>
          <w:szCs w:val="32"/>
          <w:highlight w:val="none"/>
        </w:rPr>
        <w:t>与</w:t>
      </w:r>
      <w:r>
        <w:rPr>
          <w:rFonts w:hint="eastAsia" w:ascii="仿宋_GB2312" w:hAnsi="华文仿宋" w:eastAsia="仿宋_GB2312" w:cs="宋体"/>
          <w:color w:val="auto"/>
          <w:sz w:val="32"/>
          <w:szCs w:val="32"/>
          <w:highlight w:val="none"/>
        </w:rPr>
        <w:t>型号设计师</w:t>
      </w:r>
      <w:r>
        <w:rPr>
          <w:rFonts w:ascii="仿宋_GB2312" w:hAnsi="华文仿宋" w:eastAsia="仿宋_GB2312" w:cs="宋体"/>
          <w:color w:val="auto"/>
          <w:sz w:val="32"/>
          <w:szCs w:val="32"/>
          <w:highlight w:val="none"/>
        </w:rPr>
        <w:t>同时设置</w:t>
      </w:r>
      <w:r>
        <w:rPr>
          <w:rFonts w:hint="eastAsia" w:ascii="仿宋_GB2312" w:hAnsi="华文仿宋" w:eastAsia="仿宋_GB2312" w:cs="宋体"/>
          <w:color w:val="auto"/>
          <w:sz w:val="32"/>
          <w:szCs w:val="32"/>
          <w:highlight w:val="none"/>
        </w:rPr>
        <w:t>、</w:t>
      </w:r>
      <w:r>
        <w:rPr>
          <w:rFonts w:ascii="仿宋_GB2312" w:hAnsi="华文仿宋" w:eastAsia="仿宋_GB2312" w:cs="宋体"/>
          <w:color w:val="auto"/>
          <w:sz w:val="32"/>
          <w:szCs w:val="32"/>
          <w:highlight w:val="none"/>
        </w:rPr>
        <w:t>同时任命</w:t>
      </w:r>
      <w:r>
        <w:rPr>
          <w:rFonts w:hint="eastAsia" w:ascii="仿宋_GB2312" w:hAnsi="华文仿宋" w:eastAsia="仿宋_GB2312" w:cs="宋体"/>
          <w:color w:val="auto"/>
          <w:sz w:val="32"/>
          <w:szCs w:val="32"/>
          <w:highlight w:val="none"/>
        </w:rPr>
        <w:t>。</w:t>
      </w:r>
    </w:p>
    <w:p>
      <w:pPr>
        <w:autoSpaceDE w:val="0"/>
        <w:autoSpaceDN w:val="0"/>
        <w:adjustRightInd w:val="0"/>
        <w:ind w:firstLine="800"/>
        <w:rPr>
          <w:rFonts w:ascii="仿宋_GB2312" w:hAnsi="华文仿宋" w:eastAsia="仿宋_GB2312" w:cs="宋体"/>
          <w:color w:val="auto"/>
          <w:sz w:val="32"/>
          <w:szCs w:val="32"/>
          <w:highlight w:val="none"/>
        </w:rPr>
      </w:pPr>
      <w:r>
        <w:rPr>
          <w:rFonts w:hint="eastAsia" w:ascii="仿宋_GB2312" w:hAnsi="华文仿宋" w:eastAsia="仿宋_GB2312" w:cs="宋体"/>
          <w:color w:val="auto"/>
          <w:sz w:val="32"/>
          <w:szCs w:val="32"/>
          <w:highlight w:val="none"/>
        </w:rPr>
        <w:t>型号计量师的</w:t>
      </w:r>
      <w:r>
        <w:rPr>
          <w:rFonts w:ascii="仿宋_GB2312" w:hAnsi="华文仿宋" w:eastAsia="仿宋_GB2312" w:cs="宋体"/>
          <w:color w:val="auto"/>
          <w:sz w:val="32"/>
          <w:szCs w:val="32"/>
          <w:highlight w:val="none"/>
        </w:rPr>
        <w:t>职责是</w:t>
      </w:r>
      <w:r>
        <w:rPr>
          <w:rFonts w:hint="eastAsia" w:ascii="仿宋_GB2312" w:hAnsi="华文仿宋" w:eastAsia="仿宋_GB2312" w:cs="宋体"/>
          <w:color w:val="auto"/>
          <w:sz w:val="32"/>
          <w:szCs w:val="32"/>
          <w:highlight w:val="none"/>
        </w:rPr>
        <w:t>：</w:t>
      </w:r>
    </w:p>
    <w:p>
      <w:pPr>
        <w:pStyle w:val="4"/>
        <w:adjustRightInd w:val="0"/>
        <w:snapToGrid w:val="0"/>
        <w:spacing w:line="560" w:lineRule="exact"/>
        <w:ind w:firstLine="640" w:firstLineChars="200"/>
        <w:rPr>
          <w:rFonts w:ascii="仿宋_GB2312" w:hAnsi="华文仿宋" w:eastAsia="仿宋_GB2312" w:cs="宋体"/>
          <w:color w:val="auto"/>
          <w:sz w:val="32"/>
          <w:szCs w:val="32"/>
          <w:highlight w:val="none"/>
        </w:rPr>
      </w:pPr>
      <w:r>
        <w:rPr>
          <w:rFonts w:hint="eastAsia" w:ascii="仿宋_GB2312" w:hAnsi="华文仿宋" w:eastAsia="仿宋_GB2312" w:cs="宋体"/>
          <w:color w:val="auto"/>
          <w:sz w:val="32"/>
          <w:szCs w:val="32"/>
          <w:highlight w:val="none"/>
        </w:rPr>
        <w:t>（一）根据型号总体和分系统需求，提出计量测试工作要求，制定计量保证大纲；</w:t>
      </w:r>
    </w:p>
    <w:p>
      <w:pPr>
        <w:pStyle w:val="4"/>
        <w:adjustRightInd w:val="0"/>
        <w:snapToGrid w:val="0"/>
        <w:spacing w:line="560" w:lineRule="exact"/>
        <w:ind w:firstLine="640" w:firstLineChars="200"/>
        <w:rPr>
          <w:rFonts w:ascii="仿宋_GB2312" w:hAnsi="华文仿宋" w:eastAsia="仿宋_GB2312" w:cs="宋体"/>
          <w:color w:val="auto"/>
          <w:sz w:val="32"/>
          <w:szCs w:val="32"/>
          <w:highlight w:val="none"/>
        </w:rPr>
      </w:pPr>
      <w:r>
        <w:rPr>
          <w:rFonts w:hint="eastAsia" w:ascii="仿宋_GB2312" w:hAnsi="华文仿宋" w:eastAsia="仿宋_GB2312" w:cs="宋体"/>
          <w:color w:val="auto"/>
          <w:sz w:val="32"/>
          <w:szCs w:val="32"/>
          <w:highlight w:val="none"/>
        </w:rPr>
        <w:t>（二）根据型号总体和分系统的技术指标，提出计量测试的技术指标要求；</w:t>
      </w:r>
    </w:p>
    <w:p>
      <w:pPr>
        <w:pStyle w:val="4"/>
        <w:adjustRightInd w:val="0"/>
        <w:snapToGrid w:val="0"/>
        <w:spacing w:line="560" w:lineRule="exact"/>
        <w:ind w:firstLine="640" w:firstLineChars="200"/>
        <w:rPr>
          <w:rFonts w:ascii="仿宋_GB2312" w:hAnsi="华文仿宋" w:eastAsia="仿宋_GB2312" w:cs="宋体"/>
          <w:color w:val="auto"/>
          <w:sz w:val="32"/>
          <w:szCs w:val="32"/>
          <w:highlight w:val="none"/>
        </w:rPr>
      </w:pPr>
      <w:r>
        <w:rPr>
          <w:rFonts w:hint="eastAsia" w:ascii="仿宋_GB2312" w:hAnsi="华文仿宋" w:eastAsia="仿宋_GB2312" w:cs="宋体"/>
          <w:color w:val="auto"/>
          <w:sz w:val="32"/>
          <w:szCs w:val="32"/>
          <w:highlight w:val="none"/>
        </w:rPr>
        <w:t>（三）提出型号总体和分系统研制、试验、生产、交付过程中的计量标准器具和专用测试设备技术攻关项目，并组织落实承担单位及有关技术保障条件；</w:t>
      </w:r>
    </w:p>
    <w:p>
      <w:pPr>
        <w:pStyle w:val="4"/>
        <w:adjustRightInd w:val="0"/>
        <w:snapToGrid w:val="0"/>
        <w:spacing w:line="560" w:lineRule="exact"/>
        <w:ind w:firstLine="640" w:firstLineChars="200"/>
        <w:rPr>
          <w:rFonts w:ascii="仿宋_GB2312" w:hAnsi="华文仿宋" w:eastAsia="仿宋_GB2312" w:cs="宋体"/>
          <w:color w:val="auto"/>
          <w:sz w:val="32"/>
          <w:szCs w:val="32"/>
          <w:highlight w:val="none"/>
        </w:rPr>
      </w:pPr>
      <w:r>
        <w:rPr>
          <w:rFonts w:hint="eastAsia" w:ascii="仿宋_GB2312" w:hAnsi="华文仿宋" w:eastAsia="仿宋_GB2312" w:cs="宋体"/>
          <w:color w:val="auto"/>
          <w:sz w:val="32"/>
          <w:szCs w:val="32"/>
          <w:highlight w:val="none"/>
        </w:rPr>
        <w:t>（四）组织协调型号总体和分系统研制、试验、生产、交付过程中的计量测试工作。</w:t>
      </w:r>
    </w:p>
    <w:p>
      <w:pPr>
        <w:pStyle w:val="4"/>
        <w:adjustRightInd w:val="0"/>
        <w:snapToGrid w:val="0"/>
        <w:spacing w:before="120" w:line="560" w:lineRule="exact"/>
        <w:ind w:firstLine="643" w:firstLineChars="200"/>
        <w:rPr>
          <w:rFonts w:ascii="仿宋_GB2312" w:hAnsi="华文仿宋" w:eastAsia="仿宋_GB2312" w:cs="宋体"/>
          <w:color w:val="auto"/>
          <w:sz w:val="32"/>
          <w:szCs w:val="32"/>
          <w:highlight w:val="none"/>
        </w:rPr>
      </w:pPr>
      <w:r>
        <w:rPr>
          <w:rFonts w:hint="eastAsia" w:ascii="黑体" w:hAnsi="黑体" w:eastAsia="黑体" w:cs="宋体"/>
          <w:b/>
          <w:color w:val="auto"/>
          <w:sz w:val="32"/>
          <w:szCs w:val="32"/>
          <w:highlight w:val="none"/>
        </w:rPr>
        <w:t>第三十二条【</w:t>
      </w:r>
      <w:r>
        <w:rPr>
          <w:rFonts w:ascii="黑体" w:hAnsi="黑体" w:eastAsia="黑体" w:cs="宋体"/>
          <w:b/>
          <w:color w:val="auto"/>
          <w:sz w:val="32"/>
          <w:szCs w:val="32"/>
          <w:highlight w:val="none"/>
        </w:rPr>
        <w:t>设计方案论证</w:t>
      </w:r>
      <w:r>
        <w:rPr>
          <w:rFonts w:hint="eastAsia" w:ascii="黑体" w:hAnsi="黑体" w:eastAsia="黑体" w:cs="宋体"/>
          <w:b/>
          <w:color w:val="auto"/>
          <w:sz w:val="32"/>
          <w:szCs w:val="32"/>
          <w:highlight w:val="none"/>
        </w:rPr>
        <w:t>】</w:t>
      </w:r>
      <w:r>
        <w:rPr>
          <w:rFonts w:hint="eastAsia" w:ascii="仿宋_GB2312" w:hAnsi="华文仿宋" w:eastAsia="仿宋_GB2312" w:cs="宋体"/>
          <w:color w:val="auto"/>
          <w:sz w:val="32"/>
          <w:szCs w:val="32"/>
          <w:highlight w:val="none"/>
        </w:rPr>
        <w:t>研制单位应在型号设计</w:t>
      </w:r>
      <w:r>
        <w:rPr>
          <w:rFonts w:ascii="仿宋_GB2312" w:hAnsi="华文仿宋" w:eastAsia="仿宋_GB2312" w:cs="宋体"/>
          <w:color w:val="auto"/>
          <w:sz w:val="32"/>
          <w:szCs w:val="32"/>
          <w:highlight w:val="none"/>
        </w:rPr>
        <w:t>方案</w:t>
      </w:r>
      <w:r>
        <w:rPr>
          <w:rFonts w:hint="eastAsia" w:ascii="仿宋_GB2312" w:hAnsi="华文仿宋" w:eastAsia="仿宋_GB2312" w:cs="宋体"/>
          <w:color w:val="auto"/>
          <w:sz w:val="32"/>
          <w:szCs w:val="32"/>
          <w:highlight w:val="none"/>
        </w:rPr>
        <w:t>中提出需要计量保证</w:t>
      </w:r>
      <w:r>
        <w:rPr>
          <w:rFonts w:ascii="仿宋_GB2312" w:hAnsi="华文仿宋" w:eastAsia="仿宋_GB2312" w:cs="宋体"/>
          <w:color w:val="auto"/>
          <w:sz w:val="32"/>
          <w:szCs w:val="32"/>
          <w:highlight w:val="none"/>
        </w:rPr>
        <w:t>的关键项目</w:t>
      </w:r>
      <w:r>
        <w:rPr>
          <w:rFonts w:hint="eastAsia" w:ascii="仿宋_GB2312" w:hAnsi="华文仿宋" w:eastAsia="仿宋_GB2312" w:cs="宋体"/>
          <w:color w:val="auto"/>
          <w:sz w:val="32"/>
          <w:szCs w:val="32"/>
          <w:highlight w:val="none"/>
        </w:rPr>
        <w:t>或</w:t>
      </w:r>
      <w:r>
        <w:rPr>
          <w:rFonts w:ascii="仿宋_GB2312" w:hAnsi="华文仿宋" w:eastAsia="仿宋_GB2312" w:cs="宋体"/>
          <w:color w:val="auto"/>
          <w:sz w:val="32"/>
          <w:szCs w:val="32"/>
          <w:highlight w:val="none"/>
        </w:rPr>
        <w:t>参数</w:t>
      </w:r>
      <w:r>
        <w:rPr>
          <w:rFonts w:hint="eastAsia" w:ascii="仿宋_GB2312" w:hAnsi="华文仿宋" w:eastAsia="仿宋_GB2312" w:cs="宋体"/>
          <w:color w:val="auto"/>
          <w:sz w:val="32"/>
          <w:szCs w:val="32"/>
          <w:highlight w:val="none"/>
        </w:rPr>
        <w:t>。</w:t>
      </w:r>
    </w:p>
    <w:p>
      <w:pPr>
        <w:pStyle w:val="4"/>
        <w:adjustRightInd w:val="0"/>
        <w:snapToGrid w:val="0"/>
        <w:spacing w:line="560" w:lineRule="exact"/>
        <w:ind w:firstLine="640" w:firstLineChars="200"/>
        <w:rPr>
          <w:rFonts w:ascii="仿宋_GB2312" w:hAnsi="华文仿宋" w:eastAsia="仿宋_GB2312" w:cs="宋体"/>
          <w:color w:val="auto"/>
          <w:sz w:val="32"/>
          <w:szCs w:val="32"/>
          <w:highlight w:val="none"/>
        </w:rPr>
      </w:pPr>
      <w:r>
        <w:rPr>
          <w:rFonts w:hint="eastAsia" w:ascii="仿宋_GB2312" w:hAnsi="华文仿宋" w:eastAsia="仿宋_GB2312" w:cs="宋体"/>
          <w:color w:val="auto"/>
          <w:sz w:val="32"/>
          <w:szCs w:val="32"/>
          <w:highlight w:val="none"/>
        </w:rPr>
        <w:t>型号计量师应组织对型号设计方案中的产品技术指标计量保证手段进行审查，根据型号总体</w:t>
      </w:r>
      <w:r>
        <w:rPr>
          <w:rFonts w:ascii="仿宋_GB2312" w:hAnsi="华文仿宋" w:eastAsia="仿宋_GB2312" w:cs="宋体"/>
          <w:color w:val="auto"/>
          <w:sz w:val="32"/>
          <w:szCs w:val="32"/>
          <w:highlight w:val="none"/>
        </w:rPr>
        <w:t>设计要求</w:t>
      </w:r>
      <w:r>
        <w:rPr>
          <w:rFonts w:hint="eastAsia" w:ascii="仿宋_GB2312" w:hAnsi="华文仿宋" w:eastAsia="仿宋_GB2312" w:cs="宋体"/>
          <w:color w:val="auto"/>
          <w:sz w:val="32"/>
          <w:szCs w:val="32"/>
          <w:highlight w:val="none"/>
        </w:rPr>
        <w:t>确定计量测试技术指标。</w:t>
      </w:r>
    </w:p>
    <w:p>
      <w:pPr>
        <w:pStyle w:val="4"/>
        <w:adjustRightInd w:val="0"/>
        <w:snapToGrid w:val="0"/>
        <w:spacing w:line="560" w:lineRule="exact"/>
        <w:ind w:firstLine="640" w:firstLineChars="200"/>
        <w:rPr>
          <w:rFonts w:ascii="仿宋_GB2312" w:hAnsi="华文仿宋" w:eastAsia="仿宋_GB2312" w:cs="宋体"/>
          <w:color w:val="auto"/>
          <w:sz w:val="32"/>
          <w:szCs w:val="32"/>
          <w:highlight w:val="none"/>
        </w:rPr>
      </w:pPr>
      <w:r>
        <w:rPr>
          <w:rFonts w:hint="eastAsia" w:ascii="仿宋_GB2312" w:hAnsi="华文仿宋" w:eastAsia="仿宋_GB2312" w:cs="宋体"/>
          <w:color w:val="auto"/>
          <w:sz w:val="32"/>
          <w:szCs w:val="32"/>
          <w:highlight w:val="none"/>
        </w:rPr>
        <w:t>型号计量师应</w:t>
      </w:r>
      <w:r>
        <w:rPr>
          <w:rFonts w:ascii="仿宋_GB2312" w:hAnsi="华文仿宋" w:eastAsia="仿宋_GB2312" w:cs="宋体"/>
          <w:color w:val="auto"/>
          <w:sz w:val="32"/>
          <w:szCs w:val="32"/>
          <w:highlight w:val="none"/>
        </w:rPr>
        <w:t>按照</w:t>
      </w:r>
      <w:r>
        <w:rPr>
          <w:rFonts w:hint="eastAsia" w:ascii="仿宋_GB2312" w:hAnsi="华文仿宋" w:eastAsia="仿宋_GB2312" w:cs="宋体"/>
          <w:color w:val="auto"/>
          <w:sz w:val="32"/>
          <w:szCs w:val="32"/>
          <w:highlight w:val="none"/>
        </w:rPr>
        <w:t>型号设计方案，组织</w:t>
      </w:r>
      <w:r>
        <w:rPr>
          <w:rFonts w:ascii="仿宋_GB2312" w:hAnsi="华文仿宋" w:eastAsia="仿宋_GB2312" w:cs="宋体"/>
          <w:color w:val="auto"/>
          <w:sz w:val="32"/>
          <w:szCs w:val="32"/>
          <w:highlight w:val="none"/>
        </w:rPr>
        <w:t>相关</w:t>
      </w:r>
      <w:r>
        <w:rPr>
          <w:rFonts w:hint="eastAsia" w:ascii="仿宋_GB2312" w:hAnsi="华文仿宋" w:eastAsia="仿宋_GB2312" w:cs="宋体"/>
          <w:color w:val="auto"/>
          <w:sz w:val="32"/>
          <w:szCs w:val="32"/>
          <w:highlight w:val="none"/>
        </w:rPr>
        <w:t>计量技术机构制定</w:t>
      </w:r>
      <w:r>
        <w:rPr>
          <w:rFonts w:ascii="仿宋_GB2312" w:hAnsi="华文仿宋" w:eastAsia="仿宋_GB2312" w:cs="宋体"/>
          <w:color w:val="auto"/>
          <w:sz w:val="32"/>
          <w:szCs w:val="32"/>
          <w:highlight w:val="none"/>
        </w:rPr>
        <w:t>并</w:t>
      </w:r>
      <w:r>
        <w:rPr>
          <w:rFonts w:hint="eastAsia" w:ascii="仿宋_GB2312" w:hAnsi="华文仿宋" w:eastAsia="仿宋_GB2312" w:cs="宋体"/>
          <w:color w:val="auto"/>
          <w:sz w:val="32"/>
          <w:szCs w:val="32"/>
          <w:highlight w:val="none"/>
        </w:rPr>
        <w:t>落实计量保证</w:t>
      </w:r>
      <w:r>
        <w:rPr>
          <w:rFonts w:ascii="仿宋_GB2312" w:hAnsi="华文仿宋" w:eastAsia="仿宋_GB2312" w:cs="宋体"/>
          <w:color w:val="auto"/>
          <w:sz w:val="32"/>
          <w:szCs w:val="32"/>
          <w:highlight w:val="none"/>
        </w:rPr>
        <w:t>大纲</w:t>
      </w:r>
      <w:r>
        <w:rPr>
          <w:rFonts w:hint="eastAsia" w:ascii="仿宋_GB2312" w:hAnsi="华文仿宋" w:eastAsia="仿宋_GB2312" w:cs="宋体"/>
          <w:color w:val="auto"/>
          <w:sz w:val="32"/>
          <w:szCs w:val="32"/>
          <w:highlight w:val="none"/>
        </w:rPr>
        <w:t>，确保在型号研制、试验、生产、</w:t>
      </w:r>
      <w:r>
        <w:rPr>
          <w:rFonts w:ascii="仿宋_GB2312" w:hAnsi="华文仿宋" w:eastAsia="仿宋_GB2312" w:cs="宋体"/>
          <w:color w:val="auto"/>
          <w:sz w:val="32"/>
          <w:szCs w:val="32"/>
          <w:highlight w:val="none"/>
        </w:rPr>
        <w:t>交付</w:t>
      </w:r>
      <w:r>
        <w:rPr>
          <w:rFonts w:hint="eastAsia" w:ascii="仿宋_GB2312" w:hAnsi="华文仿宋" w:eastAsia="仿宋_GB2312" w:cs="宋体"/>
          <w:color w:val="auto"/>
          <w:sz w:val="32"/>
          <w:szCs w:val="32"/>
          <w:highlight w:val="none"/>
        </w:rPr>
        <w:t>过程中同步建立计量保证手段。</w:t>
      </w:r>
    </w:p>
    <w:p>
      <w:pPr>
        <w:pStyle w:val="4"/>
        <w:adjustRightInd w:val="0"/>
        <w:snapToGrid w:val="0"/>
        <w:spacing w:before="120" w:line="560" w:lineRule="exact"/>
        <w:ind w:firstLine="643" w:firstLineChars="200"/>
        <w:rPr>
          <w:rFonts w:ascii="仿宋_GB2312" w:hAnsi="华文仿宋" w:eastAsia="仿宋_GB2312" w:cs="宋体"/>
          <w:color w:val="auto"/>
          <w:sz w:val="32"/>
          <w:szCs w:val="32"/>
          <w:highlight w:val="none"/>
        </w:rPr>
      </w:pPr>
      <w:r>
        <w:rPr>
          <w:rFonts w:hint="eastAsia" w:ascii="黑体" w:hAnsi="黑体" w:eastAsia="黑体" w:cs="宋体"/>
          <w:b/>
          <w:color w:val="auto"/>
          <w:sz w:val="32"/>
          <w:szCs w:val="32"/>
          <w:highlight w:val="none"/>
        </w:rPr>
        <w:t>第三十三条【</w:t>
      </w:r>
      <w:r>
        <w:rPr>
          <w:rFonts w:ascii="黑体" w:hAnsi="黑体" w:eastAsia="黑体" w:cs="宋体"/>
          <w:b/>
          <w:color w:val="auto"/>
          <w:sz w:val="32"/>
          <w:szCs w:val="32"/>
          <w:highlight w:val="none"/>
        </w:rPr>
        <w:t>研制试验</w:t>
      </w:r>
      <w:r>
        <w:rPr>
          <w:rFonts w:hint="eastAsia" w:ascii="黑体" w:hAnsi="黑体" w:eastAsia="黑体" w:cs="宋体"/>
          <w:b/>
          <w:color w:val="auto"/>
          <w:sz w:val="32"/>
          <w:szCs w:val="32"/>
          <w:highlight w:val="none"/>
        </w:rPr>
        <w:t>】</w:t>
      </w:r>
      <w:r>
        <w:rPr>
          <w:rFonts w:hint="eastAsia" w:ascii="仿宋_GB2312" w:hAnsi="华文仿宋" w:eastAsia="仿宋_GB2312" w:cs="宋体"/>
          <w:color w:val="auto"/>
          <w:sz w:val="32"/>
          <w:szCs w:val="32"/>
          <w:highlight w:val="none"/>
        </w:rPr>
        <w:t>试验单位应</w:t>
      </w:r>
      <w:r>
        <w:rPr>
          <w:rFonts w:ascii="仿宋_GB2312" w:hAnsi="华文仿宋" w:eastAsia="仿宋_GB2312" w:cs="宋体"/>
          <w:color w:val="auto"/>
          <w:sz w:val="32"/>
          <w:szCs w:val="32"/>
          <w:highlight w:val="none"/>
        </w:rPr>
        <w:t>将</w:t>
      </w:r>
      <w:r>
        <w:rPr>
          <w:rFonts w:hint="eastAsia" w:ascii="仿宋_GB2312" w:hAnsi="华文仿宋" w:eastAsia="仿宋_GB2312" w:cs="宋体"/>
          <w:color w:val="auto"/>
          <w:sz w:val="32"/>
          <w:szCs w:val="32"/>
          <w:highlight w:val="none"/>
        </w:rPr>
        <w:t>计量保证工作列入型号试验大纲或试验计划，并采取相关计量保证措施，落实型号计量师提出的计量测试工作要求。</w:t>
      </w:r>
    </w:p>
    <w:p>
      <w:pPr>
        <w:pStyle w:val="4"/>
        <w:adjustRightInd w:val="0"/>
        <w:snapToGrid w:val="0"/>
        <w:spacing w:before="120" w:line="560" w:lineRule="exact"/>
        <w:ind w:firstLine="643" w:firstLineChars="200"/>
        <w:rPr>
          <w:rFonts w:ascii="仿宋_GB2312" w:hAnsi="华文仿宋" w:eastAsia="仿宋_GB2312" w:cs="宋体"/>
          <w:color w:val="auto"/>
          <w:sz w:val="32"/>
          <w:szCs w:val="32"/>
          <w:highlight w:val="none"/>
        </w:rPr>
      </w:pPr>
      <w:r>
        <w:rPr>
          <w:rFonts w:hint="eastAsia" w:ascii="黑体" w:hAnsi="黑体" w:eastAsia="黑体" w:cs="宋体"/>
          <w:b/>
          <w:color w:val="auto"/>
          <w:sz w:val="32"/>
          <w:szCs w:val="32"/>
          <w:highlight w:val="none"/>
        </w:rPr>
        <w:t>第三十四条【产品生产】</w:t>
      </w:r>
      <w:r>
        <w:rPr>
          <w:rFonts w:hint="eastAsia" w:ascii="仿宋_GB2312" w:hAnsi="华文仿宋" w:eastAsia="仿宋_GB2312" w:cs="宋体"/>
          <w:color w:val="auto"/>
          <w:sz w:val="32"/>
          <w:szCs w:val="32"/>
          <w:highlight w:val="none"/>
        </w:rPr>
        <w:t>生产单位应按照产品技术指标和工艺规范的要求，配备相应的计量标准器具和工作计量器具。</w:t>
      </w:r>
    </w:p>
    <w:p>
      <w:pPr>
        <w:pStyle w:val="4"/>
        <w:adjustRightInd w:val="0"/>
        <w:snapToGrid w:val="0"/>
        <w:spacing w:before="120" w:line="560" w:lineRule="exact"/>
        <w:ind w:firstLine="643" w:firstLineChars="200"/>
        <w:rPr>
          <w:rFonts w:ascii="仿宋_GB2312" w:hAnsi="华文仿宋" w:eastAsia="仿宋_GB2312" w:cs="宋体"/>
          <w:color w:val="auto"/>
          <w:sz w:val="32"/>
          <w:szCs w:val="32"/>
          <w:highlight w:val="none"/>
        </w:rPr>
      </w:pPr>
      <w:r>
        <w:rPr>
          <w:rFonts w:hint="eastAsia" w:ascii="黑体" w:hAnsi="黑体" w:eastAsia="黑体" w:cs="宋体"/>
          <w:b/>
          <w:color w:val="auto"/>
          <w:sz w:val="32"/>
          <w:szCs w:val="32"/>
          <w:highlight w:val="none"/>
        </w:rPr>
        <w:t>第三十五条【产品</w:t>
      </w:r>
      <w:r>
        <w:rPr>
          <w:rFonts w:ascii="黑体" w:hAnsi="黑体" w:eastAsia="黑体" w:cs="宋体"/>
          <w:b/>
          <w:color w:val="auto"/>
          <w:sz w:val="32"/>
          <w:szCs w:val="32"/>
          <w:highlight w:val="none"/>
        </w:rPr>
        <w:t>交付</w:t>
      </w:r>
      <w:r>
        <w:rPr>
          <w:rFonts w:hint="eastAsia" w:ascii="黑体" w:hAnsi="黑体" w:eastAsia="黑体" w:cs="宋体"/>
          <w:b/>
          <w:color w:val="auto"/>
          <w:sz w:val="32"/>
          <w:szCs w:val="32"/>
          <w:highlight w:val="none"/>
        </w:rPr>
        <w:t>】</w:t>
      </w:r>
      <w:r>
        <w:rPr>
          <w:rFonts w:hint="eastAsia" w:ascii="仿宋_GB2312" w:hAnsi="华文仿宋" w:eastAsia="仿宋_GB2312" w:cs="宋体"/>
          <w:color w:val="auto"/>
          <w:sz w:val="32"/>
          <w:szCs w:val="32"/>
          <w:highlight w:val="none"/>
        </w:rPr>
        <w:t>生产单位向使用单位交付产品时，同步交付的工作计量器具及其技术资料，应符合相应的计量规定。</w:t>
      </w:r>
    </w:p>
    <w:p>
      <w:pPr>
        <w:pStyle w:val="4"/>
        <w:adjustRightInd w:val="0"/>
        <w:snapToGrid w:val="0"/>
        <w:spacing w:before="120" w:line="560" w:lineRule="exact"/>
        <w:ind w:firstLine="643" w:firstLineChars="200"/>
        <w:rPr>
          <w:rFonts w:ascii="仿宋_GB2312" w:hAnsi="华文仿宋" w:eastAsia="仿宋_GB2312" w:cs="宋体"/>
          <w:color w:val="auto"/>
          <w:sz w:val="32"/>
          <w:szCs w:val="32"/>
          <w:highlight w:val="none"/>
        </w:rPr>
      </w:pPr>
      <w:r>
        <w:rPr>
          <w:rFonts w:hint="eastAsia" w:ascii="黑体" w:hAnsi="黑体" w:eastAsia="黑体" w:cs="宋体"/>
          <w:b/>
          <w:color w:val="auto"/>
          <w:sz w:val="32"/>
          <w:szCs w:val="32"/>
          <w:highlight w:val="none"/>
        </w:rPr>
        <w:t>第三十六条【数字化研制生产</w:t>
      </w:r>
      <w:r>
        <w:rPr>
          <w:rFonts w:ascii="黑体" w:hAnsi="黑体" w:eastAsia="黑体" w:cs="宋体"/>
          <w:b/>
          <w:color w:val="auto"/>
          <w:sz w:val="32"/>
          <w:szCs w:val="32"/>
          <w:highlight w:val="none"/>
        </w:rPr>
        <w:t>模式</w:t>
      </w:r>
      <w:r>
        <w:rPr>
          <w:rFonts w:hint="eastAsia" w:ascii="黑体" w:hAnsi="黑体" w:eastAsia="黑体" w:cs="宋体"/>
          <w:b/>
          <w:color w:val="auto"/>
          <w:sz w:val="32"/>
          <w:szCs w:val="32"/>
          <w:highlight w:val="none"/>
        </w:rPr>
        <w:t>】</w:t>
      </w:r>
      <w:r>
        <w:rPr>
          <w:rFonts w:hint="eastAsia" w:ascii="仿宋_GB2312" w:hAnsi="华文仿宋" w:eastAsia="仿宋_GB2312" w:cs="宋体"/>
          <w:color w:val="auto"/>
          <w:sz w:val="32"/>
          <w:szCs w:val="32"/>
          <w:highlight w:val="none"/>
        </w:rPr>
        <w:t>研制、试验、</w:t>
      </w:r>
      <w:r>
        <w:rPr>
          <w:rFonts w:ascii="仿宋_GB2312" w:hAnsi="华文仿宋" w:eastAsia="仿宋_GB2312" w:cs="宋体"/>
          <w:color w:val="auto"/>
          <w:sz w:val="32"/>
          <w:szCs w:val="32"/>
          <w:highlight w:val="none"/>
        </w:rPr>
        <w:t>生产</w:t>
      </w:r>
      <w:r>
        <w:rPr>
          <w:rFonts w:hint="eastAsia" w:ascii="仿宋_GB2312" w:hAnsi="华文仿宋" w:eastAsia="仿宋_GB2312" w:cs="宋体"/>
          <w:color w:val="auto"/>
          <w:sz w:val="32"/>
          <w:szCs w:val="32"/>
          <w:highlight w:val="none"/>
        </w:rPr>
        <w:t>单位应建立与武器装备</w:t>
      </w:r>
      <w:r>
        <w:rPr>
          <w:rFonts w:ascii="仿宋_GB2312" w:hAnsi="华文仿宋" w:eastAsia="仿宋_GB2312" w:cs="宋体"/>
          <w:color w:val="auto"/>
          <w:sz w:val="32"/>
          <w:szCs w:val="32"/>
          <w:highlight w:val="none"/>
        </w:rPr>
        <w:t>数字化</w:t>
      </w:r>
      <w:r>
        <w:rPr>
          <w:rFonts w:hint="eastAsia" w:ascii="仿宋_GB2312" w:hAnsi="华文仿宋" w:eastAsia="仿宋_GB2312" w:cs="宋体"/>
          <w:color w:val="auto"/>
          <w:sz w:val="32"/>
          <w:szCs w:val="32"/>
          <w:highlight w:val="none"/>
        </w:rPr>
        <w:t>相适应</w:t>
      </w:r>
      <w:r>
        <w:rPr>
          <w:rFonts w:ascii="仿宋_GB2312" w:hAnsi="华文仿宋" w:eastAsia="仿宋_GB2312" w:cs="宋体"/>
          <w:color w:val="auto"/>
          <w:sz w:val="32"/>
          <w:szCs w:val="32"/>
          <w:highlight w:val="none"/>
        </w:rPr>
        <w:t>的</w:t>
      </w:r>
      <w:r>
        <w:rPr>
          <w:rFonts w:hint="eastAsia" w:ascii="仿宋_GB2312" w:hAnsi="华文仿宋" w:eastAsia="仿宋_GB2312" w:cs="宋体"/>
          <w:color w:val="auto"/>
          <w:sz w:val="32"/>
          <w:szCs w:val="32"/>
          <w:highlight w:val="none"/>
        </w:rPr>
        <w:t>计量保证手段</w:t>
      </w:r>
      <w:r>
        <w:rPr>
          <w:rFonts w:ascii="仿宋_GB2312" w:hAnsi="华文仿宋" w:eastAsia="仿宋_GB2312" w:cs="宋体"/>
          <w:color w:val="auto"/>
          <w:sz w:val="32"/>
          <w:szCs w:val="32"/>
          <w:highlight w:val="none"/>
        </w:rPr>
        <w:t>，</w:t>
      </w:r>
      <w:r>
        <w:rPr>
          <w:rFonts w:hint="eastAsia" w:ascii="仿宋_GB2312" w:hAnsi="华文仿宋" w:eastAsia="仿宋_GB2312" w:cs="宋体"/>
          <w:color w:val="auto"/>
          <w:sz w:val="32"/>
          <w:szCs w:val="32"/>
          <w:highlight w:val="none"/>
        </w:rPr>
        <w:t>统一</w:t>
      </w:r>
      <w:r>
        <w:rPr>
          <w:rFonts w:ascii="仿宋_GB2312" w:hAnsi="华文仿宋" w:eastAsia="仿宋_GB2312" w:cs="宋体"/>
          <w:color w:val="auto"/>
          <w:sz w:val="32"/>
          <w:szCs w:val="32"/>
          <w:highlight w:val="none"/>
        </w:rPr>
        <w:t>计量</w:t>
      </w:r>
      <w:r>
        <w:rPr>
          <w:rFonts w:hint="eastAsia" w:ascii="仿宋_GB2312" w:hAnsi="华文仿宋" w:eastAsia="仿宋_GB2312" w:cs="宋体"/>
          <w:color w:val="auto"/>
          <w:sz w:val="32"/>
          <w:szCs w:val="32"/>
          <w:highlight w:val="none"/>
        </w:rPr>
        <w:t>要素</w:t>
      </w:r>
      <w:r>
        <w:rPr>
          <w:rFonts w:ascii="仿宋_GB2312" w:hAnsi="华文仿宋" w:eastAsia="仿宋_GB2312" w:cs="宋体"/>
          <w:color w:val="auto"/>
          <w:sz w:val="32"/>
          <w:szCs w:val="32"/>
          <w:highlight w:val="none"/>
        </w:rPr>
        <w:t>的数字化</w:t>
      </w:r>
      <w:r>
        <w:rPr>
          <w:rFonts w:hint="eastAsia" w:ascii="仿宋_GB2312" w:hAnsi="华文仿宋" w:eastAsia="仿宋_GB2312" w:cs="宋体"/>
          <w:color w:val="auto"/>
          <w:sz w:val="32"/>
          <w:szCs w:val="32"/>
          <w:highlight w:val="none"/>
        </w:rPr>
        <w:t>表达和计量</w:t>
      </w:r>
      <w:r>
        <w:rPr>
          <w:rFonts w:ascii="仿宋_GB2312" w:hAnsi="华文仿宋" w:eastAsia="仿宋_GB2312" w:cs="宋体"/>
          <w:color w:val="auto"/>
          <w:sz w:val="32"/>
          <w:szCs w:val="32"/>
          <w:highlight w:val="none"/>
        </w:rPr>
        <w:t>数据</w:t>
      </w:r>
      <w:r>
        <w:rPr>
          <w:rFonts w:hint="eastAsia" w:ascii="仿宋_GB2312" w:hAnsi="华文仿宋" w:eastAsia="仿宋_GB2312" w:cs="宋体"/>
          <w:color w:val="auto"/>
          <w:sz w:val="32"/>
          <w:szCs w:val="32"/>
          <w:highlight w:val="none"/>
        </w:rPr>
        <w:t>管理，规范测量</w:t>
      </w:r>
      <w:r>
        <w:rPr>
          <w:rFonts w:ascii="仿宋_GB2312" w:hAnsi="华文仿宋" w:eastAsia="仿宋_GB2312" w:cs="宋体"/>
          <w:color w:val="auto"/>
          <w:sz w:val="32"/>
          <w:szCs w:val="32"/>
          <w:highlight w:val="none"/>
        </w:rPr>
        <w:t>过程</w:t>
      </w:r>
      <w:r>
        <w:rPr>
          <w:rFonts w:hint="eastAsia" w:ascii="仿宋_GB2312" w:hAnsi="华文仿宋" w:eastAsia="仿宋_GB2312" w:cs="宋体"/>
          <w:color w:val="auto"/>
          <w:sz w:val="32"/>
          <w:szCs w:val="32"/>
          <w:highlight w:val="none"/>
        </w:rPr>
        <w:t>的数字化设计与实现，构建</w:t>
      </w:r>
      <w:r>
        <w:rPr>
          <w:rFonts w:ascii="仿宋_GB2312" w:hAnsi="华文仿宋" w:eastAsia="仿宋_GB2312" w:cs="宋体"/>
          <w:color w:val="auto"/>
          <w:sz w:val="32"/>
          <w:szCs w:val="32"/>
          <w:highlight w:val="none"/>
        </w:rPr>
        <w:t>基于单一数据</w:t>
      </w:r>
      <w:r>
        <w:rPr>
          <w:rFonts w:hint="eastAsia" w:ascii="仿宋_GB2312" w:hAnsi="华文仿宋" w:eastAsia="仿宋_GB2312" w:cs="宋体"/>
          <w:color w:val="auto"/>
          <w:sz w:val="32"/>
          <w:szCs w:val="32"/>
          <w:highlight w:val="none"/>
        </w:rPr>
        <w:t>源的测</w:t>
      </w:r>
      <w:r>
        <w:rPr>
          <w:rFonts w:ascii="仿宋_GB2312" w:hAnsi="华文仿宋" w:eastAsia="仿宋_GB2312" w:cs="宋体"/>
          <w:color w:val="auto"/>
          <w:sz w:val="32"/>
          <w:szCs w:val="32"/>
          <w:highlight w:val="none"/>
        </w:rPr>
        <w:t>量数字模型，</w:t>
      </w:r>
      <w:r>
        <w:rPr>
          <w:rFonts w:hint="eastAsia" w:ascii="仿宋_GB2312" w:hAnsi="华文仿宋" w:eastAsia="仿宋_GB2312" w:cs="宋体"/>
          <w:color w:val="auto"/>
          <w:sz w:val="32"/>
          <w:szCs w:val="32"/>
          <w:highlight w:val="none"/>
        </w:rPr>
        <w:t>确保武器</w:t>
      </w:r>
      <w:r>
        <w:rPr>
          <w:rFonts w:ascii="仿宋_GB2312" w:hAnsi="华文仿宋" w:eastAsia="仿宋_GB2312" w:cs="宋体"/>
          <w:color w:val="auto"/>
          <w:sz w:val="32"/>
          <w:szCs w:val="32"/>
          <w:highlight w:val="none"/>
        </w:rPr>
        <w:t>装备</w:t>
      </w:r>
      <w:r>
        <w:rPr>
          <w:rFonts w:hint="eastAsia" w:ascii="仿宋_GB2312" w:hAnsi="华文仿宋" w:eastAsia="仿宋_GB2312" w:cs="宋体"/>
          <w:color w:val="auto"/>
          <w:sz w:val="32"/>
          <w:szCs w:val="32"/>
          <w:highlight w:val="none"/>
        </w:rPr>
        <w:t>数字样机传递的数据正确</w:t>
      </w:r>
      <w:r>
        <w:rPr>
          <w:rFonts w:ascii="仿宋_GB2312" w:hAnsi="华文仿宋" w:eastAsia="仿宋_GB2312" w:cs="宋体"/>
          <w:color w:val="auto"/>
          <w:sz w:val="32"/>
          <w:szCs w:val="32"/>
          <w:highlight w:val="none"/>
        </w:rPr>
        <w:t>、完整</w:t>
      </w:r>
      <w:r>
        <w:rPr>
          <w:rFonts w:hint="eastAsia" w:ascii="仿宋_GB2312" w:hAnsi="华文仿宋" w:eastAsia="仿宋_GB2312" w:cs="宋体"/>
          <w:color w:val="auto"/>
          <w:sz w:val="32"/>
          <w:szCs w:val="32"/>
          <w:highlight w:val="none"/>
        </w:rPr>
        <w:t>、可追溯。</w:t>
      </w:r>
    </w:p>
    <w:p>
      <w:pPr>
        <w:pStyle w:val="4"/>
        <w:adjustRightInd w:val="0"/>
        <w:snapToGrid w:val="0"/>
        <w:spacing w:before="120" w:line="560" w:lineRule="exact"/>
        <w:ind w:firstLine="643" w:firstLineChars="200"/>
        <w:rPr>
          <w:rFonts w:ascii="仿宋_GB2312" w:hAnsi="华文仿宋" w:eastAsia="仿宋_GB2312" w:cs="宋体"/>
          <w:color w:val="auto"/>
          <w:sz w:val="32"/>
          <w:szCs w:val="32"/>
          <w:highlight w:val="none"/>
        </w:rPr>
      </w:pPr>
      <w:r>
        <w:rPr>
          <w:rFonts w:hint="eastAsia" w:ascii="黑体" w:hAnsi="黑体" w:eastAsia="黑体" w:cs="宋体"/>
          <w:b/>
          <w:color w:val="auto"/>
          <w:sz w:val="32"/>
          <w:szCs w:val="32"/>
          <w:highlight w:val="none"/>
        </w:rPr>
        <w:t>第三十七条【技术、设备引进】</w:t>
      </w:r>
      <w:r>
        <w:rPr>
          <w:rFonts w:hint="eastAsia" w:ascii="仿宋_GB2312" w:hAnsi="华文仿宋" w:eastAsia="仿宋_GB2312" w:cs="宋体"/>
          <w:color w:val="auto"/>
          <w:sz w:val="32"/>
          <w:szCs w:val="32"/>
          <w:highlight w:val="none"/>
        </w:rPr>
        <w:t>研制、试验、生产单位引进技术和仪器设备时，应同步引进必要的计量保证手段和技术资料，并由相关计量技术机构进行审查。</w:t>
      </w:r>
    </w:p>
    <w:p>
      <w:pPr>
        <w:pStyle w:val="4"/>
        <w:adjustRightInd w:val="0"/>
        <w:snapToGrid w:val="0"/>
        <w:spacing w:before="120" w:line="560" w:lineRule="exact"/>
        <w:ind w:firstLine="643" w:firstLineChars="200"/>
        <w:rPr>
          <w:rFonts w:ascii="仿宋_GB2312" w:hAnsi="华文仿宋" w:eastAsia="仿宋_GB2312" w:cs="仿宋_GB2312"/>
          <w:color w:val="auto"/>
          <w:kern w:val="0"/>
          <w:sz w:val="32"/>
          <w:szCs w:val="32"/>
          <w:highlight w:val="none"/>
        </w:rPr>
      </w:pPr>
      <w:r>
        <w:rPr>
          <w:rFonts w:hint="eastAsia" w:ascii="黑体" w:hAnsi="黑体" w:eastAsia="黑体" w:cs="仿宋_GB2312"/>
          <w:b/>
          <w:color w:val="auto"/>
          <w:kern w:val="0"/>
          <w:sz w:val="32"/>
          <w:szCs w:val="32"/>
          <w:highlight w:val="none"/>
        </w:rPr>
        <w:t>第三十八条【测试、检验人员】</w:t>
      </w:r>
      <w:r>
        <w:rPr>
          <w:rFonts w:hint="eastAsia" w:ascii="仿宋_GB2312" w:hAnsi="华文仿宋" w:eastAsia="仿宋_GB2312" w:cs="仿宋_GB2312"/>
          <w:color w:val="auto"/>
          <w:kern w:val="0"/>
          <w:sz w:val="32"/>
          <w:szCs w:val="32"/>
          <w:highlight w:val="none"/>
        </w:rPr>
        <w:t>从事定</w:t>
      </w:r>
      <w:r>
        <w:rPr>
          <w:rFonts w:ascii="仿宋_GB2312" w:hAnsi="华文仿宋" w:eastAsia="仿宋_GB2312" w:cs="仿宋_GB2312"/>
          <w:color w:val="auto"/>
          <w:kern w:val="0"/>
          <w:sz w:val="32"/>
          <w:szCs w:val="32"/>
          <w:highlight w:val="none"/>
        </w:rPr>
        <w:t>量</w:t>
      </w:r>
      <w:r>
        <w:rPr>
          <w:rFonts w:hint="eastAsia" w:ascii="仿宋_GB2312" w:hAnsi="华文仿宋" w:eastAsia="仿宋_GB2312" w:cs="仿宋_GB2312"/>
          <w:color w:val="auto"/>
          <w:kern w:val="0"/>
          <w:sz w:val="32"/>
          <w:szCs w:val="32"/>
          <w:highlight w:val="none"/>
        </w:rPr>
        <w:t>测量或</w:t>
      </w:r>
      <w:r>
        <w:rPr>
          <w:rFonts w:ascii="仿宋_GB2312" w:hAnsi="华文仿宋" w:eastAsia="仿宋_GB2312" w:cs="仿宋_GB2312"/>
          <w:color w:val="auto"/>
          <w:kern w:val="0"/>
          <w:sz w:val="32"/>
          <w:szCs w:val="32"/>
          <w:highlight w:val="none"/>
        </w:rPr>
        <w:t>计量确认</w:t>
      </w:r>
      <w:r>
        <w:rPr>
          <w:rFonts w:hint="eastAsia" w:ascii="仿宋_GB2312" w:hAnsi="华文仿宋" w:eastAsia="仿宋_GB2312" w:cs="仿宋_GB2312"/>
          <w:color w:val="auto"/>
          <w:kern w:val="0"/>
          <w:sz w:val="32"/>
          <w:szCs w:val="32"/>
          <w:highlight w:val="none"/>
        </w:rPr>
        <w:t>工作的测试、检验人员，应具有相关岗位资质，并进行计量专业培训。</w:t>
      </w:r>
    </w:p>
    <w:p>
      <w:pPr>
        <w:pStyle w:val="3"/>
        <w:spacing w:before="240" w:after="240" w:line="240" w:lineRule="auto"/>
        <w:jc w:val="center"/>
        <w:rPr>
          <w:rFonts w:ascii="黑体" w:hAnsi="黑体" w:eastAsia="黑体"/>
          <w:color w:val="auto"/>
          <w:sz w:val="32"/>
          <w:szCs w:val="32"/>
          <w:highlight w:val="none"/>
        </w:rPr>
      </w:pPr>
      <w:r>
        <w:rPr>
          <w:rFonts w:hint="eastAsia" w:ascii="黑体" w:hAnsi="黑体" w:eastAsia="黑体"/>
          <w:color w:val="auto"/>
          <w:sz w:val="32"/>
          <w:szCs w:val="32"/>
          <w:highlight w:val="none"/>
        </w:rPr>
        <w:t>第九章  计量监督</w:t>
      </w:r>
    </w:p>
    <w:p>
      <w:pPr>
        <w:pStyle w:val="4"/>
        <w:adjustRightInd w:val="0"/>
        <w:snapToGrid w:val="0"/>
        <w:spacing w:before="120" w:line="560" w:lineRule="exact"/>
        <w:ind w:firstLine="643" w:firstLineChars="200"/>
        <w:rPr>
          <w:rFonts w:ascii="仿宋_GB2312" w:hAnsi="华文仿宋" w:eastAsia="仿宋_GB2312" w:cs="宋体"/>
          <w:color w:val="auto"/>
          <w:sz w:val="32"/>
          <w:szCs w:val="32"/>
          <w:highlight w:val="none"/>
        </w:rPr>
      </w:pPr>
      <w:r>
        <w:rPr>
          <w:rFonts w:hint="eastAsia" w:ascii="黑体" w:hAnsi="黑体" w:eastAsia="黑体" w:cs="宋体"/>
          <w:b/>
          <w:color w:val="auto"/>
          <w:sz w:val="32"/>
          <w:szCs w:val="32"/>
          <w:highlight w:val="none"/>
        </w:rPr>
        <w:t>第三十九条【监督内容】</w:t>
      </w:r>
      <w:r>
        <w:rPr>
          <w:rFonts w:hint="eastAsia" w:ascii="仿宋_GB2312" w:hAnsi="华文仿宋" w:eastAsia="仿宋_GB2312" w:cs="宋体"/>
          <w:color w:val="auto"/>
          <w:sz w:val="32"/>
          <w:szCs w:val="32"/>
          <w:highlight w:val="none"/>
        </w:rPr>
        <w:t>国防工业计量监督内容主要包括：</w:t>
      </w:r>
    </w:p>
    <w:p>
      <w:pPr>
        <w:pStyle w:val="4"/>
        <w:adjustRightInd w:val="0"/>
        <w:snapToGrid w:val="0"/>
        <w:spacing w:line="560" w:lineRule="exact"/>
        <w:ind w:firstLine="640" w:firstLineChars="200"/>
        <w:rPr>
          <w:rFonts w:ascii="仿宋_GB2312" w:hAnsi="华文仿宋" w:eastAsia="仿宋_GB2312" w:cs="宋体"/>
          <w:color w:val="auto"/>
          <w:sz w:val="32"/>
          <w:szCs w:val="32"/>
          <w:highlight w:val="none"/>
        </w:rPr>
      </w:pPr>
      <w:r>
        <w:rPr>
          <w:rFonts w:hint="eastAsia" w:ascii="仿宋_GB2312" w:hAnsi="华文仿宋" w:eastAsia="仿宋_GB2312" w:cs="宋体"/>
          <w:color w:val="auto"/>
          <w:sz w:val="32"/>
          <w:szCs w:val="32"/>
          <w:highlight w:val="none"/>
        </w:rPr>
        <w:t>（一）计量法律、法规、规章制度的实施情况；</w:t>
      </w:r>
    </w:p>
    <w:p>
      <w:pPr>
        <w:pStyle w:val="4"/>
        <w:adjustRightInd w:val="0"/>
        <w:snapToGrid w:val="0"/>
        <w:spacing w:line="560" w:lineRule="exact"/>
        <w:ind w:firstLine="640" w:firstLineChars="200"/>
        <w:rPr>
          <w:rFonts w:ascii="仿宋_GB2312" w:hAnsi="华文仿宋" w:eastAsia="仿宋_GB2312" w:cs="宋体"/>
          <w:color w:val="auto"/>
          <w:sz w:val="32"/>
          <w:szCs w:val="32"/>
          <w:highlight w:val="none"/>
        </w:rPr>
      </w:pPr>
      <w:r>
        <w:rPr>
          <w:rFonts w:hint="eastAsia" w:ascii="仿宋_GB2312" w:hAnsi="华文仿宋" w:eastAsia="仿宋_GB2312" w:cs="宋体"/>
          <w:color w:val="auto"/>
          <w:sz w:val="32"/>
          <w:szCs w:val="32"/>
          <w:highlight w:val="none"/>
        </w:rPr>
        <w:t>（二）计量科研计划、条件</w:t>
      </w:r>
      <w:r>
        <w:rPr>
          <w:rFonts w:ascii="仿宋_GB2312" w:hAnsi="华文仿宋" w:eastAsia="仿宋_GB2312" w:cs="宋体"/>
          <w:color w:val="auto"/>
          <w:sz w:val="32"/>
          <w:szCs w:val="32"/>
          <w:highlight w:val="none"/>
        </w:rPr>
        <w:t>建设</w:t>
      </w:r>
      <w:r>
        <w:rPr>
          <w:rFonts w:hint="eastAsia" w:ascii="仿宋_GB2312" w:hAnsi="华文仿宋" w:eastAsia="仿宋_GB2312" w:cs="宋体"/>
          <w:color w:val="auto"/>
          <w:sz w:val="32"/>
          <w:szCs w:val="32"/>
          <w:highlight w:val="none"/>
        </w:rPr>
        <w:t>的执行情况；</w:t>
      </w:r>
    </w:p>
    <w:p>
      <w:pPr>
        <w:pStyle w:val="4"/>
        <w:adjustRightInd w:val="0"/>
        <w:snapToGrid w:val="0"/>
        <w:spacing w:line="560" w:lineRule="exact"/>
        <w:ind w:firstLine="640" w:firstLineChars="200"/>
        <w:rPr>
          <w:rFonts w:ascii="仿宋_GB2312" w:hAnsi="华文仿宋" w:eastAsia="仿宋_GB2312" w:cs="宋体"/>
          <w:color w:val="auto"/>
          <w:sz w:val="32"/>
          <w:szCs w:val="32"/>
          <w:highlight w:val="none"/>
        </w:rPr>
      </w:pPr>
      <w:r>
        <w:rPr>
          <w:rFonts w:hint="eastAsia" w:ascii="仿宋_GB2312" w:hAnsi="华文仿宋" w:eastAsia="仿宋_GB2312" w:cs="宋体"/>
          <w:color w:val="auto"/>
          <w:sz w:val="32"/>
          <w:szCs w:val="32"/>
          <w:highlight w:val="none"/>
        </w:rPr>
        <w:t>（三）计量人员、</w:t>
      </w:r>
      <w:r>
        <w:rPr>
          <w:rFonts w:hint="eastAsia" w:ascii="仿宋_GB2312" w:hAnsi="华文仿宋" w:eastAsia="仿宋_GB2312" w:cs="仿宋_GB2312"/>
          <w:color w:val="auto"/>
          <w:kern w:val="0"/>
          <w:sz w:val="32"/>
          <w:szCs w:val="32"/>
          <w:highlight w:val="none"/>
        </w:rPr>
        <w:t>从事定</w:t>
      </w:r>
      <w:r>
        <w:rPr>
          <w:rFonts w:ascii="仿宋_GB2312" w:hAnsi="华文仿宋" w:eastAsia="仿宋_GB2312" w:cs="仿宋_GB2312"/>
          <w:color w:val="auto"/>
          <w:kern w:val="0"/>
          <w:sz w:val="32"/>
          <w:szCs w:val="32"/>
          <w:highlight w:val="none"/>
        </w:rPr>
        <w:t>量</w:t>
      </w:r>
      <w:r>
        <w:rPr>
          <w:rFonts w:hint="eastAsia" w:ascii="仿宋_GB2312" w:hAnsi="华文仿宋" w:eastAsia="仿宋_GB2312" w:cs="仿宋_GB2312"/>
          <w:color w:val="auto"/>
          <w:kern w:val="0"/>
          <w:sz w:val="32"/>
          <w:szCs w:val="32"/>
          <w:highlight w:val="none"/>
        </w:rPr>
        <w:t>测量或</w:t>
      </w:r>
      <w:r>
        <w:rPr>
          <w:rFonts w:ascii="仿宋_GB2312" w:hAnsi="华文仿宋" w:eastAsia="仿宋_GB2312" w:cs="仿宋_GB2312"/>
          <w:color w:val="auto"/>
          <w:kern w:val="0"/>
          <w:sz w:val="32"/>
          <w:szCs w:val="32"/>
          <w:highlight w:val="none"/>
        </w:rPr>
        <w:t>计量确认</w:t>
      </w:r>
      <w:r>
        <w:rPr>
          <w:rFonts w:hint="eastAsia" w:ascii="仿宋_GB2312" w:hAnsi="华文仿宋" w:eastAsia="仿宋_GB2312" w:cs="仿宋_GB2312"/>
          <w:color w:val="auto"/>
          <w:kern w:val="0"/>
          <w:sz w:val="32"/>
          <w:szCs w:val="32"/>
          <w:highlight w:val="none"/>
        </w:rPr>
        <w:t>工作的</w:t>
      </w:r>
      <w:r>
        <w:rPr>
          <w:rFonts w:hint="eastAsia" w:ascii="仿宋_GB2312" w:hAnsi="华文仿宋" w:eastAsia="仿宋_GB2312" w:cs="宋体"/>
          <w:color w:val="auto"/>
          <w:sz w:val="32"/>
          <w:szCs w:val="32"/>
          <w:highlight w:val="none"/>
        </w:rPr>
        <w:t>测试及检验人员资格的有效性；</w:t>
      </w:r>
    </w:p>
    <w:p>
      <w:pPr>
        <w:pStyle w:val="4"/>
        <w:adjustRightInd w:val="0"/>
        <w:snapToGrid w:val="0"/>
        <w:spacing w:line="560" w:lineRule="exact"/>
        <w:ind w:firstLine="640" w:firstLineChars="200"/>
        <w:rPr>
          <w:rFonts w:ascii="仿宋_GB2312" w:hAnsi="华文仿宋" w:eastAsia="仿宋_GB2312" w:cs="宋体"/>
          <w:color w:val="auto"/>
          <w:sz w:val="32"/>
          <w:szCs w:val="32"/>
          <w:highlight w:val="none"/>
        </w:rPr>
      </w:pPr>
      <w:r>
        <w:rPr>
          <w:rFonts w:hint="eastAsia" w:ascii="仿宋_GB2312" w:hAnsi="华文仿宋" w:eastAsia="仿宋_GB2312" w:cs="宋体"/>
          <w:color w:val="auto"/>
          <w:sz w:val="32"/>
          <w:szCs w:val="32"/>
          <w:highlight w:val="none"/>
        </w:rPr>
        <w:t>（四）计量标准器具的考核情况及保持、使用技术状况；</w:t>
      </w:r>
    </w:p>
    <w:p>
      <w:pPr>
        <w:pStyle w:val="4"/>
        <w:adjustRightInd w:val="0"/>
        <w:snapToGrid w:val="0"/>
        <w:spacing w:line="560" w:lineRule="exact"/>
        <w:ind w:firstLine="640" w:firstLineChars="200"/>
        <w:rPr>
          <w:rFonts w:ascii="仿宋_GB2312" w:hAnsi="华文仿宋" w:eastAsia="仿宋_GB2312" w:cs="宋体"/>
          <w:color w:val="auto"/>
          <w:sz w:val="32"/>
          <w:szCs w:val="32"/>
          <w:highlight w:val="none"/>
        </w:rPr>
      </w:pPr>
      <w:r>
        <w:rPr>
          <w:rFonts w:hint="eastAsia" w:ascii="仿宋_GB2312" w:hAnsi="华文仿宋" w:eastAsia="仿宋_GB2312" w:cs="宋体"/>
          <w:color w:val="auto"/>
          <w:sz w:val="32"/>
          <w:szCs w:val="32"/>
          <w:highlight w:val="none"/>
        </w:rPr>
        <w:t>（五）工作计量器具量值有效性的控制；</w:t>
      </w:r>
    </w:p>
    <w:p>
      <w:pPr>
        <w:pStyle w:val="4"/>
        <w:adjustRightInd w:val="0"/>
        <w:snapToGrid w:val="0"/>
        <w:spacing w:line="560" w:lineRule="exact"/>
        <w:ind w:firstLine="640" w:firstLineChars="200"/>
        <w:rPr>
          <w:rFonts w:ascii="仿宋_GB2312" w:hAnsi="华文仿宋" w:eastAsia="仿宋_GB2312" w:cs="宋体"/>
          <w:color w:val="auto"/>
          <w:sz w:val="32"/>
          <w:szCs w:val="32"/>
          <w:highlight w:val="none"/>
        </w:rPr>
      </w:pPr>
      <w:r>
        <w:rPr>
          <w:rFonts w:hint="eastAsia" w:ascii="仿宋_GB2312" w:hAnsi="华文仿宋" w:eastAsia="仿宋_GB2312" w:cs="宋体"/>
          <w:color w:val="auto"/>
          <w:sz w:val="32"/>
          <w:szCs w:val="32"/>
          <w:highlight w:val="none"/>
        </w:rPr>
        <w:t>（六）计量技术机构能力与资格的有效性；</w:t>
      </w:r>
    </w:p>
    <w:p>
      <w:pPr>
        <w:pStyle w:val="4"/>
        <w:adjustRightInd w:val="0"/>
        <w:snapToGrid w:val="0"/>
        <w:spacing w:line="560" w:lineRule="exact"/>
        <w:ind w:firstLine="640" w:firstLineChars="200"/>
        <w:rPr>
          <w:rFonts w:ascii="仿宋_GB2312" w:hAnsi="华文仿宋" w:eastAsia="仿宋_GB2312" w:cs="宋体"/>
          <w:color w:val="auto"/>
          <w:sz w:val="32"/>
          <w:szCs w:val="32"/>
          <w:highlight w:val="none"/>
        </w:rPr>
      </w:pPr>
      <w:r>
        <w:rPr>
          <w:rFonts w:hint="eastAsia" w:ascii="仿宋_GB2312" w:hAnsi="华文仿宋" w:eastAsia="仿宋_GB2312" w:cs="宋体"/>
          <w:color w:val="auto"/>
          <w:sz w:val="32"/>
          <w:szCs w:val="32"/>
          <w:highlight w:val="none"/>
        </w:rPr>
        <w:t>（七）计量保证工作情况；</w:t>
      </w:r>
    </w:p>
    <w:p>
      <w:pPr>
        <w:pStyle w:val="4"/>
        <w:adjustRightInd w:val="0"/>
        <w:snapToGrid w:val="0"/>
        <w:spacing w:line="560" w:lineRule="exact"/>
        <w:ind w:firstLine="640" w:firstLineChars="200"/>
        <w:rPr>
          <w:rFonts w:ascii="仿宋_GB2312" w:hAnsi="华文仿宋" w:eastAsia="仿宋_GB2312" w:cs="宋体"/>
          <w:color w:val="auto"/>
          <w:sz w:val="32"/>
          <w:szCs w:val="32"/>
          <w:highlight w:val="none"/>
        </w:rPr>
      </w:pPr>
      <w:r>
        <w:rPr>
          <w:rFonts w:hint="eastAsia" w:ascii="仿宋_GB2312" w:hAnsi="华文仿宋" w:eastAsia="仿宋_GB2312" w:cs="宋体"/>
          <w:color w:val="auto"/>
          <w:sz w:val="32"/>
          <w:szCs w:val="32"/>
          <w:highlight w:val="none"/>
        </w:rPr>
        <w:t>（八）其他与军工产品及配套产品研制、试验、生产任务相关的计量活动。</w:t>
      </w:r>
    </w:p>
    <w:p>
      <w:pPr>
        <w:pStyle w:val="4"/>
        <w:adjustRightInd w:val="0"/>
        <w:snapToGrid w:val="0"/>
        <w:spacing w:before="120" w:line="560" w:lineRule="exact"/>
        <w:ind w:firstLine="643" w:firstLineChars="200"/>
        <w:rPr>
          <w:rFonts w:ascii="仿宋_GB2312" w:hAnsi="华文仿宋" w:eastAsia="仿宋_GB2312" w:cs="宋体"/>
          <w:color w:val="auto"/>
          <w:sz w:val="32"/>
          <w:szCs w:val="32"/>
          <w:highlight w:val="none"/>
        </w:rPr>
      </w:pPr>
      <w:r>
        <w:rPr>
          <w:rFonts w:hint="eastAsia" w:ascii="黑体" w:hAnsi="黑体" w:eastAsia="黑体" w:cs="宋体"/>
          <w:b/>
          <w:color w:val="auto"/>
          <w:sz w:val="32"/>
          <w:szCs w:val="32"/>
          <w:highlight w:val="none"/>
        </w:rPr>
        <w:t>第四十条【监督检查机制】</w:t>
      </w:r>
      <w:r>
        <w:rPr>
          <w:rFonts w:hint="eastAsia" w:ascii="仿宋_GB2312" w:hAnsi="华文仿宋" w:eastAsia="仿宋_GB2312" w:cs="宋体"/>
          <w:color w:val="auto"/>
          <w:sz w:val="32"/>
          <w:szCs w:val="32"/>
          <w:highlight w:val="none"/>
        </w:rPr>
        <w:t>国务院国防科技工业主管部门组织建立统一的国防工业计量监督检查机制，对军工产品及配套产品研制、试验、生产任务全过程的计量活动，</w:t>
      </w:r>
      <w:r>
        <w:rPr>
          <w:rFonts w:ascii="仿宋_GB2312" w:hAnsi="华文仿宋" w:eastAsia="仿宋_GB2312" w:cs="宋体"/>
          <w:color w:val="auto"/>
          <w:sz w:val="32"/>
          <w:szCs w:val="32"/>
          <w:highlight w:val="none"/>
        </w:rPr>
        <w:t>分层次</w:t>
      </w:r>
      <w:r>
        <w:rPr>
          <w:rFonts w:hint="eastAsia" w:ascii="仿宋_GB2312" w:hAnsi="华文仿宋" w:eastAsia="仿宋_GB2312" w:cs="宋体"/>
          <w:color w:val="auto"/>
          <w:sz w:val="32"/>
          <w:szCs w:val="32"/>
          <w:highlight w:val="none"/>
        </w:rPr>
        <w:t>实施</w:t>
      </w:r>
      <w:r>
        <w:rPr>
          <w:rFonts w:ascii="仿宋_GB2312" w:hAnsi="华文仿宋" w:eastAsia="仿宋_GB2312" w:cs="宋体"/>
          <w:color w:val="auto"/>
          <w:sz w:val="32"/>
          <w:szCs w:val="32"/>
          <w:highlight w:val="none"/>
        </w:rPr>
        <w:t>监督。</w:t>
      </w:r>
      <w:r>
        <w:rPr>
          <w:rFonts w:hint="eastAsia" w:ascii="仿宋_GB2312" w:hAnsi="华文仿宋" w:eastAsia="仿宋_GB2312" w:cs="宋体"/>
          <w:color w:val="auto"/>
          <w:sz w:val="32"/>
          <w:szCs w:val="32"/>
          <w:highlight w:val="none"/>
        </w:rPr>
        <w:t>计量监督检查意见与整改事项，应及时向被检查对象反馈，被检查对象应按要求限期整改。</w:t>
      </w:r>
    </w:p>
    <w:p>
      <w:pPr>
        <w:pStyle w:val="4"/>
        <w:adjustRightInd w:val="0"/>
        <w:snapToGrid w:val="0"/>
        <w:spacing w:before="120" w:line="560" w:lineRule="exact"/>
        <w:ind w:firstLine="643" w:firstLineChars="200"/>
        <w:rPr>
          <w:rFonts w:ascii="仿宋_GB2312" w:hAnsi="华文仿宋" w:eastAsia="仿宋_GB2312" w:cs="宋体"/>
          <w:color w:val="auto"/>
          <w:sz w:val="32"/>
          <w:szCs w:val="32"/>
          <w:highlight w:val="none"/>
          <w:shd w:val="pct10" w:color="auto" w:fill="FFFFFF"/>
        </w:rPr>
      </w:pPr>
      <w:r>
        <w:rPr>
          <w:rFonts w:hint="eastAsia" w:ascii="黑体" w:hAnsi="黑体" w:eastAsia="黑体" w:cs="宋体"/>
          <w:b/>
          <w:color w:val="auto"/>
          <w:sz w:val="32"/>
          <w:szCs w:val="32"/>
          <w:highlight w:val="none"/>
        </w:rPr>
        <w:t>第四十一条【处罚】</w:t>
      </w:r>
      <w:r>
        <w:rPr>
          <w:rFonts w:hint="eastAsia" w:ascii="仿宋_GB2312" w:hAnsi="华文仿宋" w:eastAsia="仿宋_GB2312" w:cs="宋体"/>
          <w:color w:val="auto"/>
          <w:sz w:val="32"/>
          <w:szCs w:val="32"/>
          <w:highlight w:val="none"/>
        </w:rPr>
        <w:t>在</w:t>
      </w:r>
      <w:r>
        <w:rPr>
          <w:rFonts w:ascii="仿宋_GB2312" w:hAnsi="华文仿宋" w:eastAsia="仿宋_GB2312" w:cs="宋体"/>
          <w:color w:val="auto"/>
          <w:sz w:val="32"/>
          <w:szCs w:val="32"/>
          <w:highlight w:val="none"/>
        </w:rPr>
        <w:t>国防工业计量</w:t>
      </w:r>
      <w:r>
        <w:rPr>
          <w:rFonts w:hint="eastAsia" w:ascii="仿宋_GB2312" w:hAnsi="华文仿宋" w:eastAsia="仿宋_GB2312" w:cs="宋体"/>
          <w:color w:val="auto"/>
          <w:sz w:val="32"/>
          <w:szCs w:val="32"/>
          <w:highlight w:val="none"/>
        </w:rPr>
        <w:t>工作</w:t>
      </w:r>
      <w:r>
        <w:rPr>
          <w:rFonts w:ascii="仿宋_GB2312" w:hAnsi="华文仿宋" w:eastAsia="仿宋_GB2312" w:cs="宋体"/>
          <w:color w:val="auto"/>
          <w:sz w:val="32"/>
          <w:szCs w:val="32"/>
          <w:highlight w:val="none"/>
        </w:rPr>
        <w:t>中</w:t>
      </w:r>
      <w:r>
        <w:rPr>
          <w:rFonts w:hint="eastAsia" w:ascii="仿宋_GB2312" w:hAnsi="华文仿宋" w:eastAsia="仿宋_GB2312" w:cs="宋体"/>
          <w:color w:val="auto"/>
          <w:sz w:val="32"/>
          <w:szCs w:val="32"/>
          <w:highlight w:val="none"/>
        </w:rPr>
        <w:t>有下列情形之一的，视情节轻重，给予通报批评、暂停工作、取消资质的</w:t>
      </w:r>
      <w:r>
        <w:rPr>
          <w:rFonts w:ascii="仿宋_GB2312" w:hAnsi="华文仿宋" w:eastAsia="仿宋_GB2312" w:cs="宋体"/>
          <w:color w:val="auto"/>
          <w:sz w:val="32"/>
          <w:szCs w:val="32"/>
          <w:highlight w:val="none"/>
        </w:rPr>
        <w:t>处分</w:t>
      </w:r>
      <w:r>
        <w:rPr>
          <w:rFonts w:hint="eastAsia" w:ascii="仿宋_GB2312" w:hAnsi="华文仿宋" w:eastAsia="仿宋_GB2312" w:cs="宋体"/>
          <w:color w:val="auto"/>
          <w:sz w:val="32"/>
          <w:szCs w:val="32"/>
          <w:highlight w:val="none"/>
        </w:rPr>
        <w:t>；情节严重构成犯罪的，依法追究其刑事责任。</w:t>
      </w:r>
    </w:p>
    <w:p>
      <w:pPr>
        <w:pStyle w:val="4"/>
        <w:adjustRightInd w:val="0"/>
        <w:snapToGrid w:val="0"/>
        <w:spacing w:line="560" w:lineRule="exact"/>
        <w:ind w:firstLine="640" w:firstLineChars="200"/>
        <w:rPr>
          <w:rFonts w:ascii="仿宋_GB2312" w:hAnsi="华文仿宋" w:eastAsia="仿宋_GB2312" w:cs="宋体"/>
          <w:color w:val="auto"/>
          <w:sz w:val="32"/>
          <w:szCs w:val="32"/>
          <w:highlight w:val="none"/>
        </w:rPr>
      </w:pPr>
      <w:r>
        <w:rPr>
          <w:rFonts w:hint="eastAsia" w:ascii="仿宋_GB2312" w:hAnsi="华文仿宋" w:eastAsia="仿宋_GB2312" w:cs="宋体"/>
          <w:color w:val="auto"/>
          <w:sz w:val="32"/>
          <w:szCs w:val="32"/>
          <w:highlight w:val="none"/>
        </w:rPr>
        <w:t>（一）伪造计量检定、校准以及测试数据的；</w:t>
      </w:r>
    </w:p>
    <w:p>
      <w:pPr>
        <w:pStyle w:val="4"/>
        <w:adjustRightInd w:val="0"/>
        <w:snapToGrid w:val="0"/>
        <w:spacing w:line="560" w:lineRule="exact"/>
        <w:ind w:firstLine="640" w:firstLineChars="200"/>
        <w:rPr>
          <w:rFonts w:ascii="仿宋_GB2312" w:hAnsi="华文仿宋" w:eastAsia="仿宋_GB2312" w:cs="宋体"/>
          <w:color w:val="auto"/>
          <w:sz w:val="32"/>
          <w:szCs w:val="32"/>
          <w:highlight w:val="none"/>
        </w:rPr>
      </w:pPr>
      <w:r>
        <w:rPr>
          <w:rFonts w:hint="eastAsia" w:ascii="仿宋_GB2312" w:hAnsi="华文仿宋" w:eastAsia="仿宋_GB2312" w:cs="宋体"/>
          <w:color w:val="auto"/>
          <w:sz w:val="32"/>
          <w:szCs w:val="32"/>
          <w:highlight w:val="none"/>
        </w:rPr>
        <w:t>（二）出具失实的计量检定证书、计量校准证书或者测试报告，造成不良后果的；</w:t>
      </w:r>
    </w:p>
    <w:p>
      <w:pPr>
        <w:pStyle w:val="4"/>
        <w:adjustRightInd w:val="0"/>
        <w:snapToGrid w:val="0"/>
        <w:spacing w:line="560" w:lineRule="exact"/>
        <w:ind w:firstLine="640" w:firstLineChars="200"/>
        <w:rPr>
          <w:rFonts w:ascii="仿宋_GB2312" w:hAnsi="华文仿宋" w:eastAsia="仿宋_GB2312" w:cs="宋体"/>
          <w:color w:val="auto"/>
          <w:sz w:val="32"/>
          <w:szCs w:val="32"/>
          <w:highlight w:val="none"/>
        </w:rPr>
      </w:pPr>
      <w:r>
        <w:rPr>
          <w:rFonts w:hint="eastAsia" w:ascii="仿宋_GB2312" w:hAnsi="华文仿宋" w:eastAsia="仿宋_GB2312" w:cs="宋体"/>
          <w:color w:val="auto"/>
          <w:sz w:val="32"/>
          <w:szCs w:val="32"/>
          <w:highlight w:val="none"/>
        </w:rPr>
        <w:t>（三）未通过计量人员能力评价或</w:t>
      </w:r>
      <w:r>
        <w:rPr>
          <w:rFonts w:ascii="仿宋_GB2312" w:hAnsi="华文仿宋" w:eastAsia="仿宋_GB2312" w:cs="宋体"/>
          <w:color w:val="auto"/>
          <w:sz w:val="32"/>
          <w:szCs w:val="32"/>
          <w:highlight w:val="none"/>
        </w:rPr>
        <w:t>资格审核确认</w:t>
      </w:r>
      <w:r>
        <w:rPr>
          <w:rFonts w:hint="eastAsia" w:ascii="仿宋_GB2312" w:hAnsi="华文仿宋" w:eastAsia="仿宋_GB2312" w:cs="宋体"/>
          <w:color w:val="auto"/>
          <w:sz w:val="32"/>
          <w:szCs w:val="32"/>
          <w:highlight w:val="none"/>
        </w:rPr>
        <w:t>但出具计量检定证书、计量校准证书的；</w:t>
      </w:r>
    </w:p>
    <w:p>
      <w:pPr>
        <w:pStyle w:val="4"/>
        <w:adjustRightInd w:val="0"/>
        <w:snapToGrid w:val="0"/>
        <w:spacing w:line="560" w:lineRule="exact"/>
        <w:ind w:firstLine="640" w:firstLineChars="200"/>
        <w:rPr>
          <w:rFonts w:ascii="仿宋_GB2312" w:hAnsi="华文仿宋" w:eastAsia="仿宋_GB2312" w:cs="宋体"/>
          <w:color w:val="auto"/>
          <w:sz w:val="32"/>
          <w:szCs w:val="32"/>
          <w:highlight w:val="none"/>
        </w:rPr>
      </w:pPr>
      <w:r>
        <w:rPr>
          <w:rFonts w:hint="eastAsia" w:ascii="仿宋_GB2312" w:hAnsi="华文仿宋" w:eastAsia="仿宋_GB2312" w:cs="宋体"/>
          <w:color w:val="auto"/>
          <w:sz w:val="32"/>
          <w:szCs w:val="32"/>
          <w:highlight w:val="none"/>
        </w:rPr>
        <w:t>（四）使用未经考核合格或不在有效期内的计量标准器具开展计量检定、校准工作的；</w:t>
      </w:r>
    </w:p>
    <w:p>
      <w:pPr>
        <w:pStyle w:val="4"/>
        <w:adjustRightInd w:val="0"/>
        <w:snapToGrid w:val="0"/>
        <w:spacing w:line="560" w:lineRule="exact"/>
        <w:ind w:firstLine="640" w:firstLineChars="200"/>
        <w:rPr>
          <w:rFonts w:ascii="仿宋_GB2312" w:hAnsi="华文仿宋" w:eastAsia="仿宋_GB2312" w:cs="宋体"/>
          <w:color w:val="auto"/>
          <w:sz w:val="32"/>
          <w:szCs w:val="32"/>
          <w:highlight w:val="none"/>
        </w:rPr>
      </w:pPr>
      <w:r>
        <w:rPr>
          <w:rFonts w:hint="eastAsia" w:ascii="仿宋_GB2312" w:hAnsi="华文仿宋" w:eastAsia="仿宋_GB2312" w:cs="宋体"/>
          <w:color w:val="auto"/>
          <w:sz w:val="32"/>
          <w:szCs w:val="32"/>
          <w:highlight w:val="none"/>
        </w:rPr>
        <w:t>（五）其他干扰、妨碍计量工作，造成不良影响的。</w:t>
      </w:r>
    </w:p>
    <w:p>
      <w:pPr>
        <w:pStyle w:val="3"/>
        <w:spacing w:before="240" w:after="240" w:line="240" w:lineRule="auto"/>
        <w:jc w:val="center"/>
        <w:rPr>
          <w:rFonts w:ascii="黑体" w:hAnsi="黑体" w:eastAsia="黑体"/>
          <w:color w:val="auto"/>
          <w:sz w:val="32"/>
          <w:szCs w:val="32"/>
          <w:highlight w:val="none"/>
        </w:rPr>
      </w:pPr>
      <w:r>
        <w:rPr>
          <w:rFonts w:hint="eastAsia" w:ascii="黑体" w:hAnsi="黑体" w:eastAsia="黑体"/>
          <w:color w:val="auto"/>
          <w:sz w:val="32"/>
          <w:szCs w:val="32"/>
          <w:highlight w:val="none"/>
        </w:rPr>
        <w:t>第十章</w:t>
      </w:r>
      <w:bookmarkStart w:id="47" w:name="_Toc243125289"/>
      <w:bookmarkStart w:id="48" w:name="_Toc518289279"/>
      <w:bookmarkStart w:id="49" w:name="_Toc242860713"/>
      <w:bookmarkStart w:id="50" w:name="_Toc243195063"/>
      <w:bookmarkStart w:id="51" w:name="_Toc239476692"/>
      <w:bookmarkStart w:id="52" w:name="_Toc243126542"/>
      <w:bookmarkStart w:id="53" w:name="_Toc497063177"/>
      <w:r>
        <w:rPr>
          <w:rFonts w:hint="eastAsia" w:ascii="黑体" w:hAnsi="黑体" w:eastAsia="黑体"/>
          <w:color w:val="auto"/>
          <w:sz w:val="32"/>
          <w:szCs w:val="32"/>
          <w:highlight w:val="none"/>
        </w:rPr>
        <w:t xml:space="preserve">  附则</w:t>
      </w:r>
      <w:bookmarkEnd w:id="47"/>
      <w:bookmarkEnd w:id="48"/>
      <w:bookmarkEnd w:id="49"/>
      <w:bookmarkEnd w:id="50"/>
      <w:bookmarkEnd w:id="51"/>
      <w:bookmarkEnd w:id="52"/>
      <w:bookmarkEnd w:id="53"/>
    </w:p>
    <w:p>
      <w:pPr>
        <w:pStyle w:val="4"/>
        <w:adjustRightInd w:val="0"/>
        <w:snapToGrid w:val="0"/>
        <w:spacing w:before="120" w:line="560" w:lineRule="exact"/>
        <w:ind w:firstLine="643" w:firstLineChars="200"/>
        <w:rPr>
          <w:rFonts w:ascii="仿宋_GB2312" w:hAnsi="华文仿宋" w:eastAsia="仿宋_GB2312" w:cs="宋体"/>
          <w:color w:val="auto"/>
          <w:sz w:val="32"/>
          <w:szCs w:val="32"/>
          <w:highlight w:val="none"/>
        </w:rPr>
      </w:pPr>
      <w:r>
        <w:rPr>
          <w:rFonts w:hint="eastAsia" w:ascii="黑体" w:hAnsi="黑体" w:eastAsia="黑体" w:cs="宋体"/>
          <w:b/>
          <w:color w:val="auto"/>
          <w:sz w:val="32"/>
          <w:szCs w:val="32"/>
          <w:highlight w:val="none"/>
        </w:rPr>
        <w:t>第四十二条【实施日期】</w:t>
      </w:r>
      <w:r>
        <w:rPr>
          <w:rFonts w:hint="eastAsia" w:ascii="仿宋_GB2312" w:hAnsi="华文仿宋" w:eastAsia="仿宋_GB2312" w:cs="宋体"/>
          <w:color w:val="auto"/>
          <w:sz w:val="32"/>
          <w:szCs w:val="32"/>
          <w:highlight w:val="none"/>
        </w:rPr>
        <w:t>本条例自  年  月  日起施行。</w:t>
      </w:r>
    </w:p>
    <w:p>
      <w:pPr>
        <w:pStyle w:val="6"/>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both"/>
        <w:textAlignment w:val="auto"/>
        <w:outlineLvl w:val="9"/>
        <w:rPr>
          <w:rFonts w:hint="default" w:ascii="黑体" w:hAnsi="黑体" w:eastAsia="黑体" w:cs="黑体"/>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华文仿宋">
    <w:altName w:val="仿宋"/>
    <w:panose1 w:val="02010600040101010101"/>
    <w:charset w:val="00"/>
    <w:family w:val="auto"/>
    <w:pitch w:val="default"/>
    <w:sig w:usb0="00000000" w:usb1="00000000" w:usb2="00000010" w:usb3="00000000" w:csb0="0004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djNjE1OTc5MzAzY2MwNjEyYWM0NjJlYTVmNDcyN2QifQ=="/>
  </w:docVars>
  <w:rsids>
    <w:rsidRoot w:val="19B03122"/>
    <w:rsid w:val="19B031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99"/>
    <w:pPr>
      <w:spacing w:after="120"/>
    </w:pPr>
    <w:rPr>
      <w:rFonts w:ascii="Times New Roman" w:hAnsi="Times New Roman" w:eastAsia="宋体" w:cs="Times New Roman"/>
      <w:szCs w:val="24"/>
    </w:rPr>
  </w:style>
  <w:style w:type="paragraph" w:styleId="4">
    <w:name w:val="Plain Text"/>
    <w:basedOn w:val="1"/>
    <w:unhideWhenUsed/>
    <w:qFormat/>
    <w:uiPriority w:val="99"/>
    <w:rPr>
      <w:rFonts w:ascii="宋体" w:hAnsi="Courier New" w:eastAsia="宋体" w:cs="Courier New"/>
      <w:szCs w:val="21"/>
    </w:rPr>
  </w:style>
  <w:style w:type="paragraph" w:styleId="5">
    <w:name w:val="footer"/>
    <w:basedOn w:val="1"/>
    <w:qFormat/>
    <w:uiPriority w:val="0"/>
    <w:pPr>
      <w:tabs>
        <w:tab w:val="center" w:pos="4153"/>
        <w:tab w:val="right" w:pos="8306"/>
      </w:tabs>
      <w:snapToGrid w:val="0"/>
      <w:jc w:val="left"/>
    </w:pPr>
    <w:rPr>
      <w:sz w:val="18"/>
    </w:rPr>
  </w:style>
  <w:style w:type="paragraph" w:styleId="6">
    <w:name w:val="Body Text 2"/>
    <w:basedOn w:val="1"/>
    <w:qFormat/>
    <w:uiPriority w:val="0"/>
    <w:pPr>
      <w:ind w:firstLine="624"/>
    </w:pPr>
    <w:rPr>
      <w:rFonts w:ascii="仿宋_GB2312" w:eastAsia="仿宋_GB2312" w:cs="仿宋_GB2312"/>
      <w:sz w:val="32"/>
      <w:szCs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2024-01-08T06:20:00Z</dcterms:created>
  <dc:creator>金小菲大人</dc:creator>
  <cp:lastModifiedBy>金小菲大人</cp:lastModifiedBy>
  <dcterms:modified xsi:type="dcterms:W3CDTF">2024-01-08T06:21:52Z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2052-12.1.0.15946</vt:lpwstr>
  </property>
  <property fmtid="{D5CDD505-2E9C-101B-9397-08002B2CF9AE}" pid="3" name="ICV">
    <vt:lpwstr>A2DFE66E05764F3D8ECE5C9FEDAC5E8E_11</vt:lpwstr>
  </property>
</Properties>
</file>